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C3918" w14:textId="77777777" w:rsidR="003B763A" w:rsidRDefault="003B763A"/>
    <w:tbl>
      <w:tblPr>
        <w:tblStyle w:val="TableGrid"/>
        <w:tblW w:w="0" w:type="auto"/>
        <w:tblLayout w:type="fixed"/>
        <w:tblLook w:val="04A0" w:firstRow="1" w:lastRow="0" w:firstColumn="1" w:lastColumn="0" w:noHBand="0" w:noVBand="1"/>
      </w:tblPr>
      <w:tblGrid>
        <w:gridCol w:w="4219"/>
        <w:gridCol w:w="9639"/>
      </w:tblGrid>
      <w:tr w:rsidR="00DD4470" w14:paraId="1A7A5DCF" w14:textId="77777777" w:rsidTr="00964C7A">
        <w:tc>
          <w:tcPr>
            <w:tcW w:w="4219" w:type="dxa"/>
          </w:tcPr>
          <w:p w14:paraId="6B27338B" w14:textId="77777777" w:rsidR="003B763A" w:rsidRDefault="003B763A">
            <w:r>
              <w:rPr>
                <w:noProof/>
                <w:lang w:val="en-US"/>
              </w:rPr>
              <w:drawing>
                <wp:inline distT="0" distB="0" distL="0" distR="0" wp14:anchorId="21589B9A" wp14:editId="5F561944">
                  <wp:extent cx="2057400" cy="3321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velogo.jpg"/>
                          <pic:cNvPicPr/>
                        </pic:nvPicPr>
                        <pic:blipFill>
                          <a:blip r:embed="rId9">
                            <a:extLst>
                              <a:ext uri="{28A0092B-C50C-407E-A947-70E740481C1C}">
                                <a14:useLocalDpi xmlns:a14="http://schemas.microsoft.com/office/drawing/2010/main" val="0"/>
                              </a:ext>
                            </a:extLst>
                          </a:blip>
                          <a:stretch>
                            <a:fillRect/>
                          </a:stretch>
                        </pic:blipFill>
                        <pic:spPr>
                          <a:xfrm>
                            <a:off x="0" y="0"/>
                            <a:ext cx="2058926" cy="332404"/>
                          </a:xfrm>
                          <a:prstGeom prst="rect">
                            <a:avLst/>
                          </a:prstGeom>
                        </pic:spPr>
                      </pic:pic>
                    </a:graphicData>
                  </a:graphic>
                </wp:inline>
              </w:drawing>
            </w:r>
          </w:p>
        </w:tc>
        <w:tc>
          <w:tcPr>
            <w:tcW w:w="9639" w:type="dxa"/>
          </w:tcPr>
          <w:p w14:paraId="59F155ED" w14:textId="77777777" w:rsidR="003B763A" w:rsidRPr="00DD0567" w:rsidRDefault="003B763A" w:rsidP="00DD0567">
            <w:pPr>
              <w:jc w:val="center"/>
              <w:rPr>
                <w:b/>
                <w:sz w:val="44"/>
                <w:szCs w:val="44"/>
              </w:rPr>
            </w:pPr>
            <w:r w:rsidRPr="00DD0567">
              <w:rPr>
                <w:b/>
                <w:sz w:val="44"/>
                <w:szCs w:val="44"/>
              </w:rPr>
              <w:t>Studieguide HUT GLU 5-10</w:t>
            </w:r>
          </w:p>
        </w:tc>
      </w:tr>
      <w:tr w:rsidR="00964C7A" w14:paraId="6E4EDCA9" w14:textId="77777777" w:rsidTr="0019260E">
        <w:tc>
          <w:tcPr>
            <w:tcW w:w="13858" w:type="dxa"/>
            <w:gridSpan w:val="2"/>
          </w:tcPr>
          <w:p w14:paraId="4A5D09D4" w14:textId="04ECE2E1" w:rsidR="00964C7A" w:rsidRDefault="00D000B1" w:rsidP="00964C7A">
            <w:pPr>
              <w:jc w:val="center"/>
            </w:pPr>
            <w:r>
              <w:rPr>
                <w:b/>
                <w:sz w:val="32"/>
                <w:szCs w:val="32"/>
              </w:rPr>
              <w:t xml:space="preserve">                    </w:t>
            </w:r>
            <w:r w:rsidR="00EB25F8">
              <w:rPr>
                <w:b/>
                <w:sz w:val="32"/>
                <w:szCs w:val="32"/>
              </w:rPr>
              <w:t>Tema: Ungdom og identitet</w:t>
            </w:r>
            <w:r>
              <w:rPr>
                <w:b/>
                <w:sz w:val="32"/>
                <w:szCs w:val="32"/>
              </w:rPr>
              <w:t xml:space="preserve"> / PEL-våren 2013</w:t>
            </w:r>
          </w:p>
        </w:tc>
      </w:tr>
      <w:tr w:rsidR="003F7A8B" w14:paraId="70AB7D12" w14:textId="77777777" w:rsidTr="00964C7A">
        <w:trPr>
          <w:trHeight w:val="634"/>
        </w:trPr>
        <w:tc>
          <w:tcPr>
            <w:tcW w:w="4219" w:type="dxa"/>
          </w:tcPr>
          <w:p w14:paraId="627426A5" w14:textId="4313257E" w:rsidR="003F7A8B" w:rsidRPr="009B1F21" w:rsidRDefault="003F7A8B">
            <w:pPr>
              <w:rPr>
                <w:b/>
              </w:rPr>
            </w:pPr>
            <w:r w:rsidRPr="009B1F21">
              <w:rPr>
                <w:b/>
              </w:rPr>
              <w:t xml:space="preserve">Tidsrom: </w:t>
            </w:r>
            <w:r w:rsidR="00486C17">
              <w:rPr>
                <w:b/>
              </w:rPr>
              <w:t>Uke 16 og deler av uke 18</w:t>
            </w:r>
          </w:p>
          <w:p w14:paraId="1CFB6D79" w14:textId="4F5CA640" w:rsidR="003F7A8B" w:rsidRPr="009B1F21" w:rsidRDefault="00770F60">
            <w:pPr>
              <w:rPr>
                <w:sz w:val="20"/>
                <w:szCs w:val="20"/>
              </w:rPr>
            </w:pPr>
            <w:r w:rsidRPr="009B1F21">
              <w:rPr>
                <w:sz w:val="20"/>
                <w:szCs w:val="20"/>
              </w:rPr>
              <w:t>Ansvarlig Faglærer Mattias Øhra</w:t>
            </w:r>
          </w:p>
        </w:tc>
        <w:tc>
          <w:tcPr>
            <w:tcW w:w="9639" w:type="dxa"/>
            <w:vMerge w:val="restart"/>
          </w:tcPr>
          <w:p w14:paraId="643410D6" w14:textId="621BF49B" w:rsidR="009B1F21" w:rsidRPr="009B1F21" w:rsidRDefault="0026066F" w:rsidP="009B1F21">
            <w:pPr>
              <w:rPr>
                <w:rFonts w:eastAsia="Times New Roman" w:cs="Times New Roman"/>
                <w:sz w:val="20"/>
                <w:szCs w:val="20"/>
              </w:rPr>
            </w:pPr>
            <w:r w:rsidRPr="0026066F">
              <w:rPr>
                <w:rFonts w:eastAsia="Times New Roman" w:cs="Times New Roman"/>
                <w:sz w:val="20"/>
                <w:szCs w:val="20"/>
              </w:rPr>
              <w:t>Skolen blir en viktig arena for å treffe jevnaldrende, og mange elever på ungdomstrinnet gir uttrykk for at det viktigste for dem med skolen, er at de får treffe vennene sine der. På ungdomstrinnet får skolen derfor en viktigere funksjon som sosial arena, der eleven etablerer sin sosiale identitet.  Ungdomstiden kjennetegnes også ved å være en søken etter identitet og etter å høre til i grupper.  Dette kan føre til marginalisering, for eksempel som en konsekvens av mobbing, kulturell bakgrunn,  bruk av rusmidler eller psykiske helseproblemer.  Elever på ungdomstrinnet blir utsatt for påvirkning fra reklame og medieskapte idealer.  Som forbrukergruppe er de utsatt for press fra kommersielle aktører. Forbruk er også en måte å markere identitet og tilhørighet på som blir stadig viktigere i overgangen fra barn til ungdom.  Andelen unge som har tilgang til Internett på sitt eget rom, stiger med alder. Samtidig er andelen som bruker Internett via mobiltelefon eller annen håndholdt teknologi, økende. Denne typen bruk bidrar til økt privatisering av tilgangen til Internett, og barn og unges kontakt med den digitale verdenen foregår ofte utenfor de voksnes kontroll.  Foreldrenes mulighet for å veilede om PC/ Internett-bruk blir svekket etter hvert som barna blir eldre.  Forskningen tyder på at elever i løpet av ungdomsskolen opplever økende stress på</w:t>
            </w:r>
            <w:r>
              <w:rPr>
                <w:rFonts w:eastAsia="Times New Roman" w:cs="Times New Roman"/>
                <w:sz w:val="20"/>
                <w:szCs w:val="20"/>
              </w:rPr>
              <w:t xml:space="preserve"> grunn av skolearbeid  (Meld.St</w:t>
            </w:r>
            <w:r w:rsidRPr="0026066F">
              <w:rPr>
                <w:rFonts w:eastAsia="Times New Roman" w:cs="Times New Roman"/>
                <w:sz w:val="20"/>
                <w:szCs w:val="20"/>
              </w:rPr>
              <w:t xml:space="preserve"> 22.</w:t>
            </w:r>
            <w:r>
              <w:rPr>
                <w:rFonts w:eastAsia="Times New Roman" w:cs="Times New Roman"/>
                <w:sz w:val="20"/>
                <w:szCs w:val="20"/>
              </w:rPr>
              <w:t xml:space="preserve"> </w:t>
            </w:r>
            <w:r w:rsidRPr="0026066F">
              <w:rPr>
                <w:rFonts w:eastAsia="Times New Roman" w:cs="Times New Roman"/>
                <w:sz w:val="20"/>
                <w:szCs w:val="20"/>
              </w:rPr>
              <w:t xml:space="preserve">2010-2011) </w:t>
            </w:r>
            <w:r w:rsidR="009B1F21">
              <w:rPr>
                <w:rFonts w:eastAsia="Times New Roman" w:cs="Times New Roman"/>
                <w:sz w:val="20"/>
                <w:szCs w:val="20"/>
              </w:rPr>
              <w:t>_______________________________________________________________________________________________________</w:t>
            </w:r>
          </w:p>
          <w:p w14:paraId="38F0198B" w14:textId="77777777" w:rsidR="00964C7A" w:rsidRPr="00AA1D1B" w:rsidRDefault="00233EE9" w:rsidP="005053D3">
            <w:pPr>
              <w:rPr>
                <w:rFonts w:eastAsia="Times New Roman" w:cs="Times New Roman"/>
              </w:rPr>
            </w:pPr>
            <w:r w:rsidRPr="00AA1D1B">
              <w:rPr>
                <w:rFonts w:eastAsia="Times New Roman" w:cs="Times New Roman"/>
              </w:rPr>
              <w:t>PENSUM:</w:t>
            </w:r>
          </w:p>
          <w:p w14:paraId="1471B5C5" w14:textId="4EB4D2E7" w:rsidR="00233EE9" w:rsidRPr="00D000B1" w:rsidRDefault="00233EE9" w:rsidP="005053D3">
            <w:pPr>
              <w:rPr>
                <w:rFonts w:eastAsia="Times New Roman" w:cs="Times New Roman"/>
                <w:sz w:val="20"/>
                <w:szCs w:val="20"/>
              </w:rPr>
            </w:pPr>
            <w:r w:rsidRPr="00D000B1">
              <w:rPr>
                <w:rFonts w:eastAsia="Times New Roman" w:cs="Times New Roman"/>
                <w:sz w:val="20"/>
                <w:szCs w:val="20"/>
              </w:rPr>
              <w:t>Kompendium</w:t>
            </w:r>
            <w:r w:rsidR="001869F8" w:rsidRPr="00D000B1">
              <w:rPr>
                <w:rFonts w:eastAsia="Times New Roman" w:cs="Times New Roman"/>
                <w:sz w:val="20"/>
                <w:szCs w:val="20"/>
              </w:rPr>
              <w:t xml:space="preserve"> PEL - 2013</w:t>
            </w:r>
          </w:p>
          <w:p w14:paraId="4C63BFE5" w14:textId="175FD536" w:rsidR="00233EE9" w:rsidRPr="00D000B1" w:rsidRDefault="00233EE9" w:rsidP="005053D3">
            <w:pPr>
              <w:rPr>
                <w:rFonts w:eastAsia="Times New Roman" w:cs="Times New Roman"/>
                <w:sz w:val="20"/>
                <w:szCs w:val="20"/>
              </w:rPr>
            </w:pPr>
            <w:r w:rsidRPr="00D000B1">
              <w:rPr>
                <w:rFonts w:eastAsia="Times New Roman" w:cs="Times New Roman"/>
                <w:sz w:val="20"/>
                <w:szCs w:val="20"/>
              </w:rPr>
              <w:t>Livet i skolen 1. Kap. 2 og 3</w:t>
            </w:r>
          </w:p>
          <w:p w14:paraId="52EC5CC8" w14:textId="29D14725" w:rsidR="005D7A4F" w:rsidRPr="00D000B1" w:rsidRDefault="005D7A4F" w:rsidP="005D7A4F">
            <w:pPr>
              <w:widowControl w:val="0"/>
              <w:autoSpaceDE w:val="0"/>
              <w:autoSpaceDN w:val="0"/>
              <w:adjustRightInd w:val="0"/>
              <w:rPr>
                <w:rFonts w:cs="Times New Roman"/>
                <w:color w:val="212021"/>
                <w:sz w:val="20"/>
                <w:szCs w:val="20"/>
                <w:lang w:val="en-US"/>
              </w:rPr>
            </w:pPr>
            <w:r w:rsidRPr="00D000B1">
              <w:rPr>
                <w:rFonts w:cs="Times New Roman"/>
                <w:color w:val="212021"/>
                <w:sz w:val="20"/>
                <w:szCs w:val="20"/>
                <w:lang w:val="en-US"/>
              </w:rPr>
              <w:t xml:space="preserve">Ole Jacob Madsen </w:t>
            </w:r>
            <w:hyperlink r:id="rId10" w:history="1">
              <w:r w:rsidRPr="00D000B1">
                <w:rPr>
                  <w:rStyle w:val="Hyperlink"/>
                  <w:rFonts w:cs="Times New Roman"/>
                  <w:sz w:val="20"/>
                  <w:szCs w:val="20"/>
                  <w:lang w:val="en-US"/>
                </w:rPr>
                <w:t>Ny liberalismens sosialpsykologi</w:t>
              </w:r>
            </w:hyperlink>
            <w:r w:rsidRPr="00D000B1">
              <w:rPr>
                <w:rFonts w:cs="Times New Roman"/>
                <w:color w:val="212021"/>
                <w:sz w:val="20"/>
                <w:szCs w:val="20"/>
                <w:lang w:val="en-US"/>
              </w:rPr>
              <w:t xml:space="preserve"> Dany-Robert Dufours </w:t>
            </w:r>
            <w:r w:rsidRPr="00D000B1">
              <w:rPr>
                <w:rFonts w:cs="Times New Roman"/>
                <w:color w:val="303030"/>
                <w:sz w:val="20"/>
                <w:szCs w:val="20"/>
                <w:lang w:val="en-US"/>
              </w:rPr>
              <w:t xml:space="preserve">kritikk </w:t>
            </w:r>
            <w:r w:rsidRPr="00D000B1">
              <w:rPr>
                <w:rFonts w:cs="Times New Roman"/>
                <w:color w:val="212021"/>
                <w:sz w:val="20"/>
                <w:szCs w:val="20"/>
                <w:lang w:val="en-US"/>
              </w:rPr>
              <w:t>av nyliberalismen AGORA nr 1, 2011.</w:t>
            </w:r>
          </w:p>
          <w:p w14:paraId="69A028BC" w14:textId="39CA9D83" w:rsidR="001869F8" w:rsidRPr="00D000B1" w:rsidRDefault="001869F8" w:rsidP="001869F8">
            <w:pPr>
              <w:widowControl w:val="0"/>
              <w:autoSpaceDE w:val="0"/>
              <w:autoSpaceDN w:val="0"/>
              <w:adjustRightInd w:val="0"/>
              <w:rPr>
                <w:rFonts w:cs="Times New Roman"/>
                <w:color w:val="1B1B1B"/>
                <w:sz w:val="20"/>
                <w:szCs w:val="20"/>
                <w:lang w:val="en-US"/>
              </w:rPr>
            </w:pPr>
            <w:r w:rsidRPr="00D000B1">
              <w:rPr>
                <w:rFonts w:cs="Times New Roman"/>
                <w:color w:val="1B1B1B"/>
                <w:sz w:val="20"/>
                <w:szCs w:val="20"/>
                <w:lang w:val="en-US"/>
              </w:rPr>
              <w:t xml:space="preserve">Stefansen 2007: </w:t>
            </w:r>
            <w:hyperlink r:id="rId11" w:history="1">
              <w:r w:rsidRPr="00D000B1">
                <w:rPr>
                  <w:rStyle w:val="Hyperlink"/>
                  <w:rFonts w:cs="Times New Roman"/>
                  <w:sz w:val="20"/>
                  <w:szCs w:val="20"/>
                  <w:lang w:val="en-US"/>
                </w:rPr>
                <w:t>Familiens rolle I reproduksjon av ulikhet.</w:t>
              </w:r>
            </w:hyperlink>
            <w:r w:rsidRPr="00D000B1">
              <w:rPr>
                <w:rFonts w:cs="Times New Roman"/>
                <w:color w:val="1B1B1B"/>
                <w:sz w:val="20"/>
                <w:szCs w:val="20"/>
                <w:lang w:val="en-US"/>
              </w:rPr>
              <w:t xml:space="preserve"> Kunnskapsbidrag fra kvalitative studier av foreldrekunnskap</w:t>
            </w:r>
          </w:p>
          <w:p w14:paraId="76FF6DA8" w14:textId="401EC256" w:rsidR="00D000B1" w:rsidRPr="00D000B1" w:rsidRDefault="00D000B1" w:rsidP="001869F8">
            <w:pPr>
              <w:widowControl w:val="0"/>
              <w:autoSpaceDE w:val="0"/>
              <w:autoSpaceDN w:val="0"/>
              <w:adjustRightInd w:val="0"/>
              <w:rPr>
                <w:rFonts w:cs="Verdana"/>
                <w:sz w:val="20"/>
                <w:szCs w:val="20"/>
                <w:lang w:val="en-US"/>
              </w:rPr>
            </w:pPr>
            <w:r w:rsidRPr="00D000B1">
              <w:rPr>
                <w:rFonts w:cs="Verdana"/>
                <w:sz w:val="20"/>
                <w:szCs w:val="20"/>
                <w:lang w:val="en-US"/>
              </w:rPr>
              <w:lastRenderedPageBreak/>
              <w:t>Aagre,Willy (2003): Ungdomskunnskap. Fagbokforlaget   (160s)</w:t>
            </w:r>
          </w:p>
          <w:p w14:paraId="77124444" w14:textId="17E01A45" w:rsidR="00D000B1" w:rsidRPr="00D000B1" w:rsidRDefault="00D000B1" w:rsidP="001869F8">
            <w:pPr>
              <w:widowControl w:val="0"/>
              <w:autoSpaceDE w:val="0"/>
              <w:autoSpaceDN w:val="0"/>
              <w:adjustRightInd w:val="0"/>
              <w:rPr>
                <w:rFonts w:ascii="Gabriola" w:hAnsi="Gabriola" w:cs="Times New Roman"/>
                <w:color w:val="1B1B1B"/>
                <w:sz w:val="20"/>
                <w:szCs w:val="20"/>
                <w:lang w:val="en-US"/>
              </w:rPr>
            </w:pPr>
            <w:r w:rsidRPr="00D000B1">
              <w:rPr>
                <w:rFonts w:cs="Verdana"/>
                <w:sz w:val="20"/>
                <w:szCs w:val="20"/>
                <w:lang w:val="en-US"/>
              </w:rPr>
              <w:t>Lyng,Selma Therese (2004): Være eller lære? Universitetsforlaget. (200)</w:t>
            </w:r>
          </w:p>
          <w:p w14:paraId="78588551" w14:textId="77777777" w:rsidR="00D000B1" w:rsidRPr="00D000B1" w:rsidRDefault="00D000B1" w:rsidP="001869F8">
            <w:pPr>
              <w:widowControl w:val="0"/>
              <w:autoSpaceDE w:val="0"/>
              <w:autoSpaceDN w:val="0"/>
              <w:adjustRightInd w:val="0"/>
              <w:rPr>
                <w:rFonts w:ascii="Gabriola" w:hAnsi="Gabriola" w:cs="Times New Roman"/>
                <w:color w:val="1B1B1B"/>
                <w:sz w:val="20"/>
                <w:szCs w:val="20"/>
                <w:lang w:val="en-US"/>
              </w:rPr>
            </w:pPr>
          </w:p>
          <w:p w14:paraId="123A9AC9" w14:textId="5008421C" w:rsidR="005D601A" w:rsidRDefault="005D601A" w:rsidP="001869F8">
            <w:pPr>
              <w:rPr>
                <w:b/>
              </w:rPr>
            </w:pPr>
            <w:r w:rsidRPr="005D601A">
              <w:rPr>
                <w:b/>
              </w:rPr>
              <w:t xml:space="preserve">Relevante </w:t>
            </w:r>
            <w:r w:rsidR="00A855D5">
              <w:rPr>
                <w:b/>
              </w:rPr>
              <w:t>tilleggs</w:t>
            </w:r>
            <w:r w:rsidRPr="005D601A">
              <w:rPr>
                <w:b/>
              </w:rPr>
              <w:t>ressurser ift Identitet:</w:t>
            </w:r>
          </w:p>
          <w:p w14:paraId="7EC6E856" w14:textId="77777777" w:rsidR="000028B6" w:rsidRPr="00A855D5" w:rsidRDefault="000028B6" w:rsidP="000028B6">
            <w:pPr>
              <w:rPr>
                <w:sz w:val="20"/>
                <w:szCs w:val="20"/>
              </w:rPr>
            </w:pPr>
            <w:r w:rsidRPr="00A855D5">
              <w:rPr>
                <w:sz w:val="20"/>
                <w:szCs w:val="20"/>
              </w:rPr>
              <w:t>Arendt, Hannah 1961: The Crisis in Education. In: Between Past And Future. Eight Exercises in Political Thought. The Viking Press. New York</w:t>
            </w:r>
          </w:p>
          <w:p w14:paraId="2FCC1ABD" w14:textId="77777777" w:rsidR="000028B6" w:rsidRPr="00A855D5" w:rsidRDefault="000028B6" w:rsidP="000028B6">
            <w:pPr>
              <w:rPr>
                <w:sz w:val="20"/>
                <w:szCs w:val="20"/>
              </w:rPr>
            </w:pPr>
            <w:r w:rsidRPr="00A855D5">
              <w:rPr>
                <w:sz w:val="20"/>
                <w:szCs w:val="20"/>
              </w:rPr>
              <w:t xml:space="preserve">Bauman,Z. 2006. Flytende Modernitet. Erasmus. </w:t>
            </w:r>
          </w:p>
          <w:p w14:paraId="442A82ED" w14:textId="77777777" w:rsidR="000028B6" w:rsidRPr="00A855D5" w:rsidRDefault="000028B6" w:rsidP="000028B6">
            <w:pPr>
              <w:rPr>
                <w:sz w:val="20"/>
                <w:szCs w:val="20"/>
              </w:rPr>
            </w:pPr>
            <w:r w:rsidRPr="00A855D5">
              <w:rPr>
                <w:sz w:val="20"/>
                <w:szCs w:val="20"/>
              </w:rPr>
              <w:t>Dufour, Danny-Robert 2008: The Art of Shrinking Heads: The New Servitude of the Liberated in the Era of Total Capitalism. Polity Press.</w:t>
            </w:r>
          </w:p>
          <w:p w14:paraId="2DED95C4" w14:textId="77777777" w:rsidR="000028B6" w:rsidRPr="00A855D5" w:rsidRDefault="000028B6" w:rsidP="000028B6">
            <w:pPr>
              <w:rPr>
                <w:sz w:val="20"/>
                <w:szCs w:val="20"/>
              </w:rPr>
            </w:pPr>
            <w:r w:rsidRPr="00A855D5">
              <w:rPr>
                <w:sz w:val="20"/>
                <w:szCs w:val="20"/>
              </w:rPr>
              <w:t>Dufour, Danny-Robert 2008: Den nye fellesegoismen. LE MONDE diplmatique. 01.02.08.</w:t>
            </w:r>
          </w:p>
          <w:p w14:paraId="0E97479D" w14:textId="77777777" w:rsidR="000028B6" w:rsidRPr="00A855D5" w:rsidRDefault="000028B6" w:rsidP="000028B6">
            <w:pPr>
              <w:rPr>
                <w:sz w:val="20"/>
                <w:szCs w:val="20"/>
              </w:rPr>
            </w:pPr>
            <w:r w:rsidRPr="00A855D5">
              <w:rPr>
                <w:sz w:val="20"/>
                <w:szCs w:val="20"/>
              </w:rPr>
              <w:t xml:space="preserve">Ehrenberg Alain 2010: Det udmattede selv – Depression og samfund. Informations Forlag </w:t>
            </w:r>
          </w:p>
          <w:p w14:paraId="75AF9D68" w14:textId="77777777" w:rsidR="000028B6" w:rsidRPr="00A855D5" w:rsidRDefault="000028B6" w:rsidP="000028B6">
            <w:pPr>
              <w:rPr>
                <w:sz w:val="20"/>
                <w:szCs w:val="20"/>
              </w:rPr>
            </w:pPr>
            <w:r w:rsidRPr="00A855D5">
              <w:rPr>
                <w:sz w:val="20"/>
                <w:szCs w:val="20"/>
              </w:rPr>
              <w:t>Giddens, Anthony 1991: Modernity and Self-Identity. Self and Society in Late Modern Age.Cambridge: Polity Press</w:t>
            </w:r>
          </w:p>
          <w:p w14:paraId="6D3683EF" w14:textId="77777777" w:rsidR="000028B6" w:rsidRPr="00A855D5" w:rsidRDefault="000028B6" w:rsidP="000028B6">
            <w:pPr>
              <w:rPr>
                <w:sz w:val="20"/>
                <w:szCs w:val="20"/>
              </w:rPr>
            </w:pPr>
            <w:r w:rsidRPr="00A855D5">
              <w:rPr>
                <w:sz w:val="20"/>
                <w:szCs w:val="20"/>
              </w:rPr>
              <w:t>Giddens, Anthony. 1996:  Modernitet og selvidentitet. København: Hans Reitzels Forlag. København</w:t>
            </w:r>
          </w:p>
          <w:p w14:paraId="5F704A0E" w14:textId="77777777" w:rsidR="000028B6" w:rsidRPr="00A855D5" w:rsidRDefault="000028B6" w:rsidP="000028B6">
            <w:pPr>
              <w:rPr>
                <w:sz w:val="20"/>
                <w:szCs w:val="20"/>
              </w:rPr>
            </w:pPr>
            <w:r w:rsidRPr="00A855D5">
              <w:rPr>
                <w:sz w:val="20"/>
                <w:szCs w:val="20"/>
              </w:rPr>
              <w:t>Giddens, Anthony. 2003: Intimitetens forandring. Hans Reitzels Forlag. København</w:t>
            </w:r>
          </w:p>
          <w:p w14:paraId="71D5DA04" w14:textId="77777777" w:rsidR="000028B6" w:rsidRPr="00A855D5" w:rsidRDefault="000028B6" w:rsidP="000028B6">
            <w:pPr>
              <w:rPr>
                <w:sz w:val="20"/>
                <w:szCs w:val="20"/>
              </w:rPr>
            </w:pPr>
            <w:r w:rsidRPr="00A855D5">
              <w:rPr>
                <w:sz w:val="20"/>
                <w:szCs w:val="20"/>
              </w:rPr>
              <w:t>Hankiss, E. 2006: The Toothpaste of Immortality. Self-Construction in the Consumer Age. Woodrow Wilson Center Press. Washington. D.C. Hammershøj, L.G. 2004. Nye patologier i selvdannelsens tidsalder. I Sosiologi I dag. 3/2004. Årgang 34. Novus Forlag.</w:t>
            </w:r>
          </w:p>
          <w:p w14:paraId="67DD003D" w14:textId="24B5920C" w:rsidR="00A855D5" w:rsidRDefault="00A855D5" w:rsidP="000028B6">
            <w:pPr>
              <w:rPr>
                <w:sz w:val="20"/>
                <w:szCs w:val="20"/>
              </w:rPr>
            </w:pPr>
            <w:r>
              <w:rPr>
                <w:sz w:val="20"/>
                <w:szCs w:val="20"/>
              </w:rPr>
              <w:t>G.W.F. Hegel. (1821/2006) Rettsfilosofien. Vidarforlaget.</w:t>
            </w:r>
          </w:p>
          <w:p w14:paraId="3419D0FA" w14:textId="77777777" w:rsidR="000028B6" w:rsidRPr="00A855D5" w:rsidRDefault="000028B6" w:rsidP="000028B6">
            <w:pPr>
              <w:rPr>
                <w:sz w:val="20"/>
                <w:szCs w:val="20"/>
              </w:rPr>
            </w:pPr>
            <w:r w:rsidRPr="00A855D5">
              <w:rPr>
                <w:sz w:val="20"/>
                <w:szCs w:val="20"/>
              </w:rPr>
              <w:t>Honneth, Axel 2008: Kamp om anerkjennelse. Pax.</w:t>
            </w:r>
          </w:p>
          <w:p w14:paraId="5D72D4AB" w14:textId="77777777" w:rsidR="000028B6" w:rsidRPr="00A855D5" w:rsidRDefault="000028B6" w:rsidP="000028B6">
            <w:pPr>
              <w:rPr>
                <w:sz w:val="20"/>
                <w:szCs w:val="20"/>
              </w:rPr>
            </w:pPr>
            <w:r w:rsidRPr="00A855D5">
              <w:rPr>
                <w:sz w:val="20"/>
                <w:szCs w:val="20"/>
              </w:rPr>
              <w:t>Honneth, Axel. 2005: «Organiseret selvrealisering – individualismens paradokser», i RasmusWillig og Marie Østergaard (red.), Sociale patologier. København: Hans ReitzelsForlag 2005</w:t>
            </w:r>
          </w:p>
          <w:p w14:paraId="03F88810" w14:textId="77777777" w:rsidR="000028B6" w:rsidRPr="00A855D5" w:rsidRDefault="000028B6" w:rsidP="000028B6">
            <w:pPr>
              <w:rPr>
                <w:sz w:val="20"/>
                <w:szCs w:val="20"/>
              </w:rPr>
            </w:pPr>
            <w:r w:rsidRPr="00A855D5">
              <w:rPr>
                <w:sz w:val="20"/>
                <w:szCs w:val="20"/>
              </w:rPr>
              <w:t>Madsen. Ole Jacob 2010: Den terapeutiske kultur. Universitetsforlaget</w:t>
            </w:r>
          </w:p>
          <w:p w14:paraId="409B1CA2" w14:textId="77777777" w:rsidR="000028B6" w:rsidRPr="00A855D5" w:rsidRDefault="000028B6" w:rsidP="000028B6">
            <w:pPr>
              <w:rPr>
                <w:sz w:val="20"/>
                <w:szCs w:val="20"/>
              </w:rPr>
            </w:pPr>
            <w:r w:rsidRPr="00A855D5">
              <w:rPr>
                <w:sz w:val="20"/>
                <w:szCs w:val="20"/>
              </w:rPr>
              <w:t xml:space="preserve">Prieur, A. 2002. Sosiologi og Raseri. I sosiologi i Dag Årgang 32. 1-2. Novus Forlag. </w:t>
            </w:r>
          </w:p>
          <w:p w14:paraId="19A63C82" w14:textId="77777777" w:rsidR="000028B6" w:rsidRPr="00A855D5" w:rsidRDefault="000028B6" w:rsidP="000028B6">
            <w:pPr>
              <w:rPr>
                <w:sz w:val="20"/>
                <w:szCs w:val="20"/>
              </w:rPr>
            </w:pPr>
            <w:r w:rsidRPr="00A855D5">
              <w:rPr>
                <w:sz w:val="20"/>
                <w:szCs w:val="20"/>
              </w:rPr>
              <w:t>Rolnes, K. 2007. Når ting blir tegn: En semiotisk tilnærming til smak og livsstil. I: Scheldrup og Knudsen: Forbrukersosiologi. Makt, tegn og mening i forbrukersamfunnet. Cappelen Akademisk Forlag.</w:t>
            </w:r>
          </w:p>
          <w:p w14:paraId="76B701D1" w14:textId="385A0A4D" w:rsidR="00A855D5" w:rsidRPr="00D000B1" w:rsidRDefault="00A855D5" w:rsidP="00D000B1">
            <w:pPr>
              <w:rPr>
                <w:rFonts w:ascii="Georgia" w:hAnsi="Georgia"/>
                <w:b/>
                <w:sz w:val="20"/>
                <w:szCs w:val="20"/>
              </w:rPr>
            </w:pPr>
            <w:r w:rsidRPr="00A855D5">
              <w:rPr>
                <w:rFonts w:ascii="Georgia" w:hAnsi="Georgia" w:cs="Helvetica"/>
                <w:sz w:val="20"/>
                <w:szCs w:val="20"/>
                <w:lang w:val="en-US"/>
              </w:rPr>
              <w:t>Solveig Iren Roth 2007.</w:t>
            </w:r>
            <w:r w:rsidR="00D000B1">
              <w:rPr>
                <w:rFonts w:ascii="Georgia" w:hAnsi="Georgia"/>
                <w:b/>
                <w:sz w:val="20"/>
                <w:szCs w:val="20"/>
              </w:rPr>
              <w:t xml:space="preserve"> </w:t>
            </w:r>
            <w:r w:rsidRPr="00A855D5">
              <w:rPr>
                <w:rFonts w:ascii="Georgia" w:hAnsi="Georgia" w:cs="Helvetica"/>
                <w:sz w:val="20"/>
                <w:szCs w:val="20"/>
                <w:lang w:val="en-US"/>
              </w:rPr>
              <w:t>Media – et kulturelt skattekammer for unge. Hvordan kommuniserer mediebilder mot unges identitetskonstruksjon? Masteroppgave UIO.</w:t>
            </w:r>
          </w:p>
          <w:p w14:paraId="196C0FE9" w14:textId="77777777" w:rsidR="000028B6" w:rsidRPr="00A855D5" w:rsidRDefault="000028B6" w:rsidP="000028B6">
            <w:pPr>
              <w:rPr>
                <w:sz w:val="20"/>
                <w:szCs w:val="20"/>
              </w:rPr>
            </w:pPr>
            <w:r w:rsidRPr="00A855D5">
              <w:rPr>
                <w:sz w:val="20"/>
                <w:szCs w:val="20"/>
              </w:rPr>
              <w:t>Sennet.R. 1994. Intimitetstyranniet. Cappelens Upopulære Skrifter.</w:t>
            </w:r>
          </w:p>
          <w:p w14:paraId="61AB1876" w14:textId="77777777" w:rsidR="000028B6" w:rsidRPr="00A855D5" w:rsidRDefault="000028B6" w:rsidP="000028B6">
            <w:pPr>
              <w:rPr>
                <w:sz w:val="20"/>
                <w:szCs w:val="20"/>
              </w:rPr>
            </w:pPr>
            <w:r w:rsidRPr="00A855D5">
              <w:rPr>
                <w:sz w:val="20"/>
                <w:szCs w:val="20"/>
              </w:rPr>
              <w:t>Slagstad,R. Korsgaard,O. Løvlie,L. (red.) 2000. Dannelsens forvandlinger. Pax.</w:t>
            </w:r>
          </w:p>
          <w:p w14:paraId="7BD65742" w14:textId="77777777" w:rsidR="000028B6" w:rsidRPr="00A855D5" w:rsidRDefault="000028B6" w:rsidP="000028B6">
            <w:pPr>
              <w:rPr>
                <w:sz w:val="20"/>
                <w:szCs w:val="20"/>
              </w:rPr>
            </w:pPr>
            <w:r w:rsidRPr="00A855D5">
              <w:rPr>
                <w:sz w:val="20"/>
                <w:szCs w:val="20"/>
              </w:rPr>
              <w:t>Tranøy, Bent Sofus 2006: Markedets makt over sinnene. Aschehoug.</w:t>
            </w:r>
          </w:p>
          <w:p w14:paraId="6DC9C39C" w14:textId="77777777" w:rsidR="00A855D5" w:rsidRPr="00A855D5" w:rsidRDefault="00A855D5" w:rsidP="00A855D5">
            <w:pPr>
              <w:rPr>
                <w:b/>
                <w:sz w:val="20"/>
                <w:szCs w:val="20"/>
              </w:rPr>
            </w:pPr>
            <w:r w:rsidRPr="00A855D5">
              <w:rPr>
                <w:rFonts w:ascii="Georgia" w:hAnsi="Georgia" w:cs="Georgia"/>
                <w:bCs/>
                <w:color w:val="262626"/>
                <w:sz w:val="20"/>
                <w:szCs w:val="20"/>
                <w:lang w:val="en-US"/>
              </w:rPr>
              <w:t xml:space="preserve">Øhra .M 1998 </w:t>
            </w:r>
            <w:r w:rsidRPr="00A855D5">
              <w:rPr>
                <w:rFonts w:ascii="Georgia" w:hAnsi="Georgia" w:cs="Georgia"/>
                <w:color w:val="262626"/>
                <w:sz w:val="20"/>
                <w:szCs w:val="20"/>
                <w:lang w:val="en-US"/>
              </w:rPr>
              <w:t xml:space="preserve">: </w:t>
            </w:r>
            <w:hyperlink r:id="rId12" w:history="1">
              <w:r w:rsidRPr="00A855D5">
                <w:rPr>
                  <w:rFonts w:ascii="Georgia" w:hAnsi="Georgia" w:cs="Georgia"/>
                  <w:i/>
                  <w:iCs/>
                  <w:color w:val="094EC0"/>
                  <w:sz w:val="20"/>
                  <w:szCs w:val="20"/>
                  <w:lang w:val="en-US"/>
                </w:rPr>
                <w:t xml:space="preserve">“Ekte barndom” Barndomsforståelse – et perspektivskifte </w:t>
              </w:r>
            </w:hyperlink>
            <w:r w:rsidRPr="00A855D5">
              <w:rPr>
                <w:rFonts w:ascii="Georgia" w:hAnsi="Georgia" w:cs="Georgia"/>
                <w:color w:val="262626"/>
                <w:sz w:val="20"/>
                <w:szCs w:val="20"/>
                <w:lang w:val="en-US"/>
              </w:rPr>
              <w:t xml:space="preserve">I Bugge &amp; Gjems: </w:t>
            </w:r>
            <w:r w:rsidRPr="00A855D5">
              <w:rPr>
                <w:rFonts w:ascii="Georgia" w:hAnsi="Georgia" w:cs="Georgia"/>
                <w:i/>
                <w:iCs/>
                <w:color w:val="262626"/>
                <w:sz w:val="20"/>
                <w:szCs w:val="20"/>
                <w:lang w:val="en-US"/>
              </w:rPr>
              <w:t xml:space="preserve">Time Out. Bilder fra nye pedagogiske landskap </w:t>
            </w:r>
            <w:r w:rsidRPr="00A855D5">
              <w:rPr>
                <w:rFonts w:ascii="Georgia" w:hAnsi="Georgia" w:cs="Georgia"/>
                <w:color w:val="262626"/>
                <w:sz w:val="20"/>
                <w:szCs w:val="20"/>
                <w:lang w:val="en-US"/>
              </w:rPr>
              <w:t>. Fagbokforlaget (Linken går til artikkelen i pdf format).</w:t>
            </w:r>
          </w:p>
          <w:p w14:paraId="300E74BE" w14:textId="77777777" w:rsidR="005D601A" w:rsidRDefault="005D601A" w:rsidP="001869F8">
            <w:pPr>
              <w:rPr>
                <w:b/>
              </w:rPr>
            </w:pPr>
          </w:p>
          <w:p w14:paraId="186B8A76" w14:textId="4A312ECC" w:rsidR="00083323" w:rsidRPr="00083323" w:rsidRDefault="00083323" w:rsidP="001869F8">
            <w:pPr>
              <w:rPr>
                <w:b/>
                <w:sz w:val="20"/>
                <w:szCs w:val="20"/>
              </w:rPr>
            </w:pPr>
          </w:p>
        </w:tc>
      </w:tr>
      <w:tr w:rsidR="003F7A8B" w14:paraId="50E2CD6E" w14:textId="77777777" w:rsidTr="00964C7A">
        <w:trPr>
          <w:trHeight w:val="4695"/>
        </w:trPr>
        <w:tc>
          <w:tcPr>
            <w:tcW w:w="4219" w:type="dxa"/>
          </w:tcPr>
          <w:p w14:paraId="7DEA222F" w14:textId="63968EBD" w:rsidR="003F7A8B" w:rsidRPr="009B1F21" w:rsidRDefault="003F7A8B" w:rsidP="00B136A4">
            <w:pPr>
              <w:rPr>
                <w:b/>
              </w:rPr>
            </w:pPr>
            <w:r w:rsidRPr="009B1F21">
              <w:rPr>
                <w:b/>
              </w:rPr>
              <w:t>Sentrale begreper:</w:t>
            </w:r>
          </w:p>
          <w:p w14:paraId="4792C102" w14:textId="77777777" w:rsidR="00084714" w:rsidRDefault="003F7A8B" w:rsidP="00EB25F8">
            <w:pPr>
              <w:rPr>
                <w:sz w:val="20"/>
                <w:szCs w:val="20"/>
              </w:rPr>
            </w:pPr>
            <w:r w:rsidRPr="009B1F21">
              <w:rPr>
                <w:sz w:val="20"/>
                <w:szCs w:val="20"/>
              </w:rPr>
              <w:t>Identitet</w:t>
            </w:r>
          </w:p>
          <w:p w14:paraId="64FC8A41" w14:textId="5B90A3A7" w:rsidR="00084714" w:rsidRDefault="006C331A" w:rsidP="00EB25F8">
            <w:pPr>
              <w:rPr>
                <w:sz w:val="20"/>
                <w:szCs w:val="20"/>
              </w:rPr>
            </w:pPr>
            <w:r>
              <w:rPr>
                <w:sz w:val="20"/>
                <w:szCs w:val="20"/>
              </w:rPr>
              <w:t>Individualisme</w:t>
            </w:r>
          </w:p>
          <w:p w14:paraId="4750BD93" w14:textId="61E085C4" w:rsidR="00084714" w:rsidRDefault="00282592" w:rsidP="00EB25F8">
            <w:pPr>
              <w:rPr>
                <w:sz w:val="20"/>
                <w:szCs w:val="20"/>
              </w:rPr>
            </w:pPr>
            <w:r>
              <w:rPr>
                <w:sz w:val="20"/>
                <w:szCs w:val="20"/>
              </w:rPr>
              <w:t>S</w:t>
            </w:r>
            <w:r w:rsidR="00084714">
              <w:rPr>
                <w:sz w:val="20"/>
                <w:szCs w:val="20"/>
              </w:rPr>
              <w:t>elvrealisering</w:t>
            </w:r>
          </w:p>
          <w:p w14:paraId="05DD9057" w14:textId="29AADAB8" w:rsidR="00282592" w:rsidRDefault="00282592" w:rsidP="00EB25F8">
            <w:pPr>
              <w:rPr>
                <w:sz w:val="20"/>
                <w:szCs w:val="20"/>
              </w:rPr>
            </w:pPr>
            <w:r>
              <w:rPr>
                <w:sz w:val="20"/>
                <w:szCs w:val="20"/>
              </w:rPr>
              <w:t>Selvframstillelse</w:t>
            </w:r>
          </w:p>
          <w:p w14:paraId="7D78A982" w14:textId="6FE96FBA" w:rsidR="00282592" w:rsidRDefault="00306B67" w:rsidP="00EB25F8">
            <w:pPr>
              <w:rPr>
                <w:sz w:val="20"/>
                <w:szCs w:val="20"/>
              </w:rPr>
            </w:pPr>
            <w:r>
              <w:rPr>
                <w:sz w:val="20"/>
                <w:szCs w:val="20"/>
              </w:rPr>
              <w:t>R</w:t>
            </w:r>
            <w:r w:rsidR="00282592">
              <w:rPr>
                <w:sz w:val="20"/>
                <w:szCs w:val="20"/>
              </w:rPr>
              <w:t>efleksivitet</w:t>
            </w:r>
          </w:p>
          <w:p w14:paraId="7A3257E1" w14:textId="697014F3" w:rsidR="00306B67" w:rsidRDefault="00306B67" w:rsidP="00EB25F8">
            <w:pPr>
              <w:rPr>
                <w:sz w:val="20"/>
                <w:szCs w:val="20"/>
              </w:rPr>
            </w:pPr>
            <w:r>
              <w:rPr>
                <w:sz w:val="20"/>
                <w:szCs w:val="20"/>
              </w:rPr>
              <w:t>Strukturell og kulturell frisetting</w:t>
            </w:r>
          </w:p>
          <w:p w14:paraId="50922F29" w14:textId="13281050" w:rsidR="00486C17" w:rsidRDefault="00486C17" w:rsidP="00EB25F8">
            <w:pPr>
              <w:rPr>
                <w:sz w:val="20"/>
                <w:szCs w:val="20"/>
              </w:rPr>
            </w:pPr>
            <w:r>
              <w:rPr>
                <w:sz w:val="20"/>
                <w:szCs w:val="20"/>
              </w:rPr>
              <w:t>Sosial reproduksjon</w:t>
            </w:r>
          </w:p>
          <w:p w14:paraId="2E683088" w14:textId="03068D6E" w:rsidR="003674E8" w:rsidRDefault="003674E8" w:rsidP="00EB25F8">
            <w:pPr>
              <w:rPr>
                <w:sz w:val="20"/>
                <w:szCs w:val="20"/>
              </w:rPr>
            </w:pPr>
            <w:r>
              <w:rPr>
                <w:sz w:val="20"/>
                <w:szCs w:val="20"/>
              </w:rPr>
              <w:t>Soisial, økonomiske  og kulturelle klasser</w:t>
            </w:r>
            <w:r w:rsidR="00486C17">
              <w:rPr>
                <w:sz w:val="20"/>
                <w:szCs w:val="20"/>
              </w:rPr>
              <w:t>/strukturer</w:t>
            </w:r>
          </w:p>
          <w:p w14:paraId="6D3B1839" w14:textId="77777777" w:rsidR="00084714" w:rsidRDefault="00084714" w:rsidP="00EB25F8">
            <w:pPr>
              <w:rPr>
                <w:sz w:val="20"/>
                <w:szCs w:val="20"/>
              </w:rPr>
            </w:pPr>
            <w:r>
              <w:rPr>
                <w:sz w:val="20"/>
                <w:szCs w:val="20"/>
              </w:rPr>
              <w:t>Konsumeridentitet</w:t>
            </w:r>
          </w:p>
          <w:p w14:paraId="7149F207" w14:textId="3CD6F060" w:rsidR="00D000B1" w:rsidRDefault="00D000B1" w:rsidP="00EB25F8">
            <w:pPr>
              <w:rPr>
                <w:sz w:val="20"/>
                <w:szCs w:val="20"/>
              </w:rPr>
            </w:pPr>
            <w:r>
              <w:rPr>
                <w:sz w:val="20"/>
                <w:szCs w:val="20"/>
              </w:rPr>
              <w:t>Klasseromsherarkier</w:t>
            </w:r>
          </w:p>
          <w:p w14:paraId="6F2CC6F1" w14:textId="77777777" w:rsidR="00084714" w:rsidRDefault="00084714" w:rsidP="00EB25F8">
            <w:pPr>
              <w:rPr>
                <w:sz w:val="20"/>
                <w:szCs w:val="20"/>
              </w:rPr>
            </w:pPr>
            <w:r>
              <w:rPr>
                <w:sz w:val="20"/>
                <w:szCs w:val="20"/>
              </w:rPr>
              <w:t>Avtradisjonalisering</w:t>
            </w:r>
          </w:p>
          <w:p w14:paraId="47C4E3EA" w14:textId="3BB83D1B" w:rsidR="00EB25F8" w:rsidRPr="009B1F21" w:rsidRDefault="00084714" w:rsidP="00EB25F8">
            <w:pPr>
              <w:rPr>
                <w:sz w:val="20"/>
                <w:szCs w:val="20"/>
              </w:rPr>
            </w:pPr>
            <w:r>
              <w:rPr>
                <w:sz w:val="20"/>
                <w:szCs w:val="20"/>
              </w:rPr>
              <w:t>Kulturell/strukturell frisetting</w:t>
            </w:r>
            <w:r w:rsidR="003F7A8B" w:rsidRPr="009B1F21">
              <w:rPr>
                <w:sz w:val="20"/>
                <w:szCs w:val="20"/>
              </w:rPr>
              <w:br/>
              <w:t xml:space="preserve">Radikal individualisme </w:t>
            </w:r>
            <w:r>
              <w:rPr>
                <w:sz w:val="20"/>
                <w:szCs w:val="20"/>
              </w:rPr>
              <w:br/>
            </w:r>
            <w:r w:rsidR="003F7A8B" w:rsidRPr="009B1F21">
              <w:rPr>
                <w:sz w:val="20"/>
                <w:szCs w:val="20"/>
              </w:rPr>
              <w:t>Intimitetstyrran</w:t>
            </w:r>
            <w:r w:rsidR="006C331A">
              <w:rPr>
                <w:sz w:val="20"/>
                <w:szCs w:val="20"/>
              </w:rPr>
              <w:t>iet</w:t>
            </w:r>
            <w:r w:rsidR="003F7A8B" w:rsidRPr="009B1F21">
              <w:rPr>
                <w:sz w:val="20"/>
                <w:szCs w:val="20"/>
              </w:rPr>
              <w:br/>
              <w:t>Det terapeutisk samfunn</w:t>
            </w:r>
            <w:r w:rsidR="003F7A8B" w:rsidRPr="009B1F21">
              <w:rPr>
                <w:sz w:val="20"/>
                <w:szCs w:val="20"/>
              </w:rPr>
              <w:br/>
            </w:r>
          </w:p>
          <w:p w14:paraId="00F27184" w14:textId="56B6209B" w:rsidR="003F7A8B" w:rsidRPr="009B1F21" w:rsidRDefault="003F7A8B" w:rsidP="00B136A4">
            <w:pPr>
              <w:rPr>
                <w:sz w:val="20"/>
                <w:szCs w:val="20"/>
              </w:rPr>
            </w:pPr>
          </w:p>
        </w:tc>
        <w:tc>
          <w:tcPr>
            <w:tcW w:w="9639" w:type="dxa"/>
            <w:vMerge/>
          </w:tcPr>
          <w:p w14:paraId="6FF97AA4" w14:textId="77777777" w:rsidR="003F7A8B" w:rsidRDefault="003F7A8B" w:rsidP="00B136A4"/>
        </w:tc>
      </w:tr>
      <w:tr w:rsidR="003F7A8B" w14:paraId="69082D64" w14:textId="77777777" w:rsidTr="00964C7A">
        <w:trPr>
          <w:trHeight w:val="2180"/>
        </w:trPr>
        <w:tc>
          <w:tcPr>
            <w:tcW w:w="4219" w:type="dxa"/>
          </w:tcPr>
          <w:p w14:paraId="27EFD0E6" w14:textId="77777777" w:rsidR="003F7A8B" w:rsidRPr="009B1F21" w:rsidRDefault="003F7A8B" w:rsidP="00B136A4">
            <w:pPr>
              <w:rPr>
                <w:b/>
              </w:rPr>
            </w:pPr>
            <w:r w:rsidRPr="009B1F21">
              <w:rPr>
                <w:b/>
              </w:rPr>
              <w:lastRenderedPageBreak/>
              <w:t>Mappeoppgave</w:t>
            </w:r>
          </w:p>
          <w:p w14:paraId="55D9F743" w14:textId="5544B987" w:rsidR="00117A81" w:rsidRDefault="003F7A8B" w:rsidP="005053D3">
            <w:pPr>
              <w:spacing w:after="200" w:line="276" w:lineRule="auto"/>
              <w:rPr>
                <w:b/>
                <w:sz w:val="20"/>
                <w:szCs w:val="20"/>
              </w:rPr>
            </w:pPr>
            <w:r w:rsidRPr="009B1F21">
              <w:rPr>
                <w:b/>
                <w:sz w:val="20"/>
                <w:szCs w:val="20"/>
              </w:rPr>
              <w:t xml:space="preserve">Redegjør </w:t>
            </w:r>
            <w:r w:rsidR="00117A81">
              <w:rPr>
                <w:b/>
                <w:sz w:val="20"/>
                <w:szCs w:val="20"/>
              </w:rPr>
              <w:t xml:space="preserve">for </w:t>
            </w:r>
            <w:r w:rsidRPr="009B1F21">
              <w:rPr>
                <w:b/>
                <w:sz w:val="20"/>
                <w:szCs w:val="20"/>
              </w:rPr>
              <w:t xml:space="preserve">hvordan </w:t>
            </w:r>
            <w:r w:rsidR="00306B67">
              <w:rPr>
                <w:b/>
                <w:sz w:val="20"/>
                <w:szCs w:val="20"/>
              </w:rPr>
              <w:t xml:space="preserve">ungdommer konstruerer egen identitet i dag. Drøft hvordan kunnskap om dette </w:t>
            </w:r>
            <w:r w:rsidR="00117A81">
              <w:rPr>
                <w:b/>
                <w:sz w:val="20"/>
                <w:szCs w:val="20"/>
              </w:rPr>
              <w:t>kan styrke ungdomsskolelæreren i sitt arbeid.</w:t>
            </w:r>
            <w:r w:rsidR="004D77D8">
              <w:rPr>
                <w:b/>
                <w:sz w:val="20"/>
                <w:szCs w:val="20"/>
              </w:rPr>
              <w:t xml:space="preserve"> (Gjør et utvalg ut i fra relevant teori og knytt dette til praksis i klasserommet)</w:t>
            </w:r>
          </w:p>
          <w:p w14:paraId="362DDC86" w14:textId="18EE46AA" w:rsidR="003F7A8B" w:rsidRPr="009B1F21" w:rsidRDefault="00117A81" w:rsidP="005053D3">
            <w:pPr>
              <w:spacing w:after="200" w:line="276" w:lineRule="auto"/>
              <w:rPr>
                <w:b/>
                <w:sz w:val="20"/>
                <w:szCs w:val="20"/>
              </w:rPr>
            </w:pPr>
            <w:r>
              <w:rPr>
                <w:sz w:val="20"/>
                <w:szCs w:val="20"/>
              </w:rPr>
              <w:t>Gruppeoppgave (praksisgruppe)</w:t>
            </w:r>
            <w:r w:rsidR="003F7A8B" w:rsidRPr="009B1F21">
              <w:rPr>
                <w:sz w:val="20"/>
                <w:szCs w:val="20"/>
              </w:rPr>
              <w:t xml:space="preserve">. </w:t>
            </w:r>
            <w:r w:rsidR="004D77D8">
              <w:rPr>
                <w:sz w:val="20"/>
                <w:szCs w:val="20"/>
              </w:rPr>
              <w:t xml:space="preserve">Ca </w:t>
            </w:r>
            <w:bookmarkStart w:id="0" w:name="_GoBack"/>
            <w:bookmarkEnd w:id="0"/>
            <w:r>
              <w:rPr>
                <w:sz w:val="20"/>
                <w:szCs w:val="20"/>
              </w:rPr>
              <w:t>8</w:t>
            </w:r>
            <w:r w:rsidR="00110DA9" w:rsidRPr="009B1F21">
              <w:rPr>
                <w:sz w:val="20"/>
                <w:szCs w:val="20"/>
              </w:rPr>
              <w:t xml:space="preserve"> sider T</w:t>
            </w:r>
            <w:r w:rsidR="003F7A8B" w:rsidRPr="009B1F21">
              <w:rPr>
                <w:sz w:val="20"/>
                <w:szCs w:val="20"/>
              </w:rPr>
              <w:t>imes New Roman 12. Halvannen linjeavstand.</w:t>
            </w:r>
            <w:r w:rsidR="005053D3" w:rsidRPr="009B1F21">
              <w:rPr>
                <w:sz w:val="20"/>
                <w:szCs w:val="20"/>
              </w:rPr>
              <w:br/>
            </w:r>
            <w:r w:rsidR="005053D3" w:rsidRPr="009B1F21">
              <w:rPr>
                <w:b/>
                <w:sz w:val="20"/>
                <w:szCs w:val="20"/>
              </w:rPr>
              <w:t xml:space="preserve">Frist for innlevering er tirsdag 25.09. kl. </w:t>
            </w:r>
            <w:r w:rsidR="00E20001">
              <w:rPr>
                <w:b/>
                <w:sz w:val="20"/>
                <w:szCs w:val="20"/>
              </w:rPr>
              <w:t>15</w:t>
            </w:r>
            <w:r>
              <w:rPr>
                <w:b/>
                <w:sz w:val="20"/>
                <w:szCs w:val="20"/>
              </w:rPr>
              <w:t>.00</w:t>
            </w:r>
            <w:r w:rsidR="005053D3" w:rsidRPr="009B1F21">
              <w:rPr>
                <w:b/>
                <w:sz w:val="20"/>
                <w:szCs w:val="20"/>
              </w:rPr>
              <w:t xml:space="preserve"> i fronter.</w:t>
            </w:r>
          </w:p>
          <w:p w14:paraId="1871D9C6" w14:textId="77777777" w:rsidR="003F7A8B" w:rsidRPr="009B1F21" w:rsidRDefault="003F7A8B" w:rsidP="00B136A4">
            <w:pPr>
              <w:rPr>
                <w:sz w:val="20"/>
                <w:szCs w:val="20"/>
              </w:rPr>
            </w:pPr>
          </w:p>
        </w:tc>
        <w:tc>
          <w:tcPr>
            <w:tcW w:w="9639" w:type="dxa"/>
            <w:vMerge/>
          </w:tcPr>
          <w:p w14:paraId="62BC3348" w14:textId="77777777" w:rsidR="003F7A8B" w:rsidRDefault="003F7A8B" w:rsidP="00B136A4"/>
        </w:tc>
      </w:tr>
      <w:tr w:rsidR="003F7A8B" w14:paraId="4E22BF48" w14:textId="77777777" w:rsidTr="002D438B">
        <w:trPr>
          <w:trHeight w:val="1033"/>
        </w:trPr>
        <w:tc>
          <w:tcPr>
            <w:tcW w:w="4219" w:type="dxa"/>
          </w:tcPr>
          <w:p w14:paraId="6B4EE269" w14:textId="77777777" w:rsidR="003F7A8B" w:rsidRPr="009B1F21" w:rsidRDefault="003F7A8B" w:rsidP="003F7A8B">
            <w:pPr>
              <w:rPr>
                <w:b/>
              </w:rPr>
            </w:pPr>
            <w:r w:rsidRPr="009B1F21">
              <w:rPr>
                <w:b/>
              </w:rPr>
              <w:lastRenderedPageBreak/>
              <w:t>Veiledning</w:t>
            </w:r>
          </w:p>
          <w:p w14:paraId="3BB5A8B8" w14:textId="2924380C" w:rsidR="003F7A8B" w:rsidRPr="009B1F21" w:rsidRDefault="00117A81" w:rsidP="00B136A4">
            <w:pPr>
              <w:rPr>
                <w:sz w:val="20"/>
                <w:szCs w:val="20"/>
              </w:rPr>
            </w:pPr>
            <w:r>
              <w:rPr>
                <w:sz w:val="20"/>
                <w:szCs w:val="20"/>
              </w:rPr>
              <w:t>Gruppeveiledning blir gitt fredag</w:t>
            </w:r>
            <w:r w:rsidR="00740B97">
              <w:rPr>
                <w:sz w:val="20"/>
                <w:szCs w:val="20"/>
              </w:rPr>
              <w:t xml:space="preserve"> 19 april, mandag 29 april og torsdag 16 mai.</w:t>
            </w:r>
          </w:p>
        </w:tc>
        <w:tc>
          <w:tcPr>
            <w:tcW w:w="9639" w:type="dxa"/>
            <w:vMerge/>
          </w:tcPr>
          <w:p w14:paraId="43166B64" w14:textId="77777777" w:rsidR="003F7A8B" w:rsidRDefault="003F7A8B" w:rsidP="00B136A4"/>
        </w:tc>
      </w:tr>
      <w:tr w:rsidR="003F7A8B" w14:paraId="0CDFCDFB" w14:textId="77777777" w:rsidTr="00964C7A">
        <w:tc>
          <w:tcPr>
            <w:tcW w:w="4219" w:type="dxa"/>
          </w:tcPr>
          <w:p w14:paraId="12A45126" w14:textId="4C8428DE" w:rsidR="003F7A8B" w:rsidRPr="00486C17" w:rsidRDefault="003F7A8B" w:rsidP="00486C17">
            <w:pPr>
              <w:pStyle w:val="ListParagraph"/>
              <w:rPr>
                <w:b/>
                <w:sz w:val="20"/>
                <w:szCs w:val="20"/>
              </w:rPr>
            </w:pPr>
          </w:p>
        </w:tc>
        <w:tc>
          <w:tcPr>
            <w:tcW w:w="9639" w:type="dxa"/>
            <w:vMerge/>
          </w:tcPr>
          <w:p w14:paraId="44C9CD8F" w14:textId="77777777" w:rsidR="003F7A8B" w:rsidRDefault="003F7A8B" w:rsidP="00B136A4"/>
        </w:tc>
      </w:tr>
      <w:tr w:rsidR="00486C17" w14:paraId="26661605" w14:textId="77777777" w:rsidTr="00486C17">
        <w:trPr>
          <w:trHeight w:val="4388"/>
        </w:trPr>
        <w:tc>
          <w:tcPr>
            <w:tcW w:w="13858" w:type="dxa"/>
            <w:gridSpan w:val="2"/>
          </w:tcPr>
          <w:p w14:paraId="40549B86" w14:textId="77777777" w:rsidR="00486C17" w:rsidRDefault="004D77D8" w:rsidP="00B136A4">
            <w:pPr>
              <w:rPr>
                <w:rFonts w:eastAsia="Times New Roman" w:cs="Times New Roman"/>
                <w:b/>
                <w:sz w:val="20"/>
                <w:szCs w:val="20"/>
              </w:rPr>
            </w:pPr>
            <w:hyperlink r:id="rId13" w:history="1">
              <w:r w:rsidR="00486C17" w:rsidRPr="009B1F21">
                <w:rPr>
                  <w:rStyle w:val="Hyperlink"/>
                  <w:b/>
                </w:rPr>
                <w:t>Målområder PEL</w:t>
              </w:r>
            </w:hyperlink>
            <w:r w:rsidR="00486C17">
              <w:rPr>
                <w:b/>
              </w:rPr>
              <w:t xml:space="preserve"> ift. identitet</w:t>
            </w:r>
            <w:r w:rsidR="00486C17" w:rsidRPr="009B1F21">
              <w:rPr>
                <w:b/>
                <w:sz w:val="20"/>
                <w:szCs w:val="20"/>
              </w:rPr>
              <w:br/>
            </w:r>
          </w:p>
          <w:p w14:paraId="08DF4AEF" w14:textId="77777777" w:rsidR="00486C17" w:rsidRPr="003F5CF7" w:rsidRDefault="00486C17" w:rsidP="00B136A4">
            <w:pPr>
              <w:rPr>
                <w:rFonts w:eastAsia="Times New Roman" w:cs="Times New Roman"/>
                <w:b/>
                <w:sz w:val="20"/>
                <w:szCs w:val="20"/>
              </w:rPr>
            </w:pPr>
            <w:r w:rsidRPr="003F5CF7">
              <w:rPr>
                <w:rFonts w:eastAsia="Times New Roman" w:cs="Times New Roman"/>
                <w:b/>
                <w:sz w:val="20"/>
                <w:szCs w:val="20"/>
              </w:rPr>
              <w:t>Kunnskapsmål fra Studieplan:</w:t>
            </w:r>
          </w:p>
          <w:p w14:paraId="794A71D6" w14:textId="77777777" w:rsidR="00486C17" w:rsidRPr="00501549" w:rsidRDefault="00486C17" w:rsidP="00501549">
            <w:pPr>
              <w:pStyle w:val="ListParagraph"/>
              <w:numPr>
                <w:ilvl w:val="0"/>
                <w:numId w:val="3"/>
              </w:numPr>
              <w:rPr>
                <w:rFonts w:eastAsia="Times New Roman" w:cs="Times New Roman"/>
                <w:sz w:val="20"/>
                <w:szCs w:val="20"/>
              </w:rPr>
            </w:pPr>
            <w:r w:rsidRPr="00501549">
              <w:rPr>
                <w:rFonts w:eastAsia="Times New Roman" w:cs="Times New Roman"/>
                <w:sz w:val="20"/>
                <w:szCs w:val="20"/>
              </w:rPr>
              <w:t>har kunnskap om barns og unges læring, utvikl</w:t>
            </w:r>
            <w:r>
              <w:rPr>
                <w:rFonts w:eastAsia="Times New Roman" w:cs="Times New Roman"/>
                <w:sz w:val="20"/>
                <w:szCs w:val="20"/>
              </w:rPr>
              <w:t xml:space="preserve">ing og danning i ulike sosiale, </w:t>
            </w:r>
            <w:r w:rsidRPr="00501549">
              <w:rPr>
                <w:rFonts w:eastAsia="Times New Roman" w:cs="Times New Roman"/>
                <w:sz w:val="20"/>
                <w:szCs w:val="20"/>
              </w:rPr>
              <w:t>flerkulturelle og flerspråklige kontekster</w:t>
            </w:r>
          </w:p>
          <w:p w14:paraId="37FE15BB" w14:textId="77777777" w:rsidR="00486C17" w:rsidRPr="00501549" w:rsidRDefault="00486C17" w:rsidP="00B136A4">
            <w:pPr>
              <w:rPr>
                <w:rFonts w:eastAsia="Times New Roman" w:cs="Times New Roman"/>
                <w:sz w:val="20"/>
                <w:szCs w:val="20"/>
              </w:rPr>
            </w:pPr>
          </w:p>
          <w:p w14:paraId="29946B7F" w14:textId="77777777" w:rsidR="00486C17" w:rsidRPr="00501549" w:rsidRDefault="00486C17" w:rsidP="00501549">
            <w:pPr>
              <w:pStyle w:val="ListParagraph"/>
              <w:numPr>
                <w:ilvl w:val="0"/>
                <w:numId w:val="3"/>
              </w:numPr>
              <w:rPr>
                <w:rFonts w:eastAsia="Times New Roman" w:cs="Times New Roman"/>
                <w:b/>
                <w:sz w:val="20"/>
                <w:szCs w:val="20"/>
              </w:rPr>
            </w:pPr>
            <w:r w:rsidRPr="00501549">
              <w:rPr>
                <w:rFonts w:eastAsia="Times New Roman" w:cs="Times New Roman"/>
                <w:sz w:val="20"/>
                <w:szCs w:val="20"/>
              </w:rPr>
              <w:t>har kunnskap om barns og unges oppvekstmiljø, likestilling og identitetsarbeid</w:t>
            </w:r>
          </w:p>
          <w:p w14:paraId="3DECA255" w14:textId="77777777" w:rsidR="00486C17" w:rsidRPr="00501549" w:rsidRDefault="00486C17" w:rsidP="00501549">
            <w:pPr>
              <w:rPr>
                <w:rFonts w:eastAsia="Times New Roman" w:cs="Times New Roman"/>
                <w:b/>
                <w:sz w:val="20"/>
                <w:szCs w:val="20"/>
              </w:rPr>
            </w:pPr>
          </w:p>
          <w:p w14:paraId="3A1C5D63" w14:textId="77777777" w:rsidR="00486C17" w:rsidRDefault="00486C17" w:rsidP="00501549">
            <w:pPr>
              <w:rPr>
                <w:rFonts w:eastAsia="Times New Roman" w:cs="Times New Roman"/>
                <w:b/>
                <w:sz w:val="20"/>
                <w:szCs w:val="20"/>
              </w:rPr>
            </w:pPr>
            <w:r>
              <w:rPr>
                <w:rFonts w:eastAsia="Times New Roman" w:cs="Times New Roman"/>
                <w:b/>
                <w:sz w:val="20"/>
                <w:szCs w:val="20"/>
              </w:rPr>
              <w:t>Kunnskapsmål fagplan PEL: Studenten</w:t>
            </w:r>
          </w:p>
          <w:p w14:paraId="6D3775E1" w14:textId="77777777" w:rsidR="00486C17" w:rsidRPr="003F5CF7" w:rsidRDefault="00486C17" w:rsidP="00501549">
            <w:pPr>
              <w:pStyle w:val="ListParagraph"/>
              <w:numPr>
                <w:ilvl w:val="0"/>
                <w:numId w:val="6"/>
              </w:numPr>
              <w:rPr>
                <w:rFonts w:eastAsia="Times New Roman" w:cs="Times New Roman"/>
                <w:b/>
                <w:sz w:val="20"/>
                <w:szCs w:val="20"/>
              </w:rPr>
            </w:pPr>
            <w:r w:rsidRPr="003F5CF7">
              <w:rPr>
                <w:rFonts w:eastAsia="Times New Roman" w:cs="Times New Roman"/>
                <w:sz w:val="20"/>
                <w:szCs w:val="20"/>
              </w:rPr>
              <w:t>har kunnskap om medias påvirkning av barn og ungdom og om barn og unges aktive deltakelse i ulike mediesamfunn  </w:t>
            </w:r>
          </w:p>
          <w:p w14:paraId="03B22D8E" w14:textId="77777777" w:rsidR="00486C17" w:rsidRPr="003F5CF7" w:rsidRDefault="00486C17" w:rsidP="00501549">
            <w:pPr>
              <w:pStyle w:val="ListParagraph"/>
              <w:numPr>
                <w:ilvl w:val="0"/>
                <w:numId w:val="6"/>
              </w:numPr>
              <w:rPr>
                <w:rFonts w:eastAsia="Times New Roman" w:cs="Times New Roman"/>
                <w:b/>
                <w:sz w:val="20"/>
                <w:szCs w:val="20"/>
              </w:rPr>
            </w:pPr>
            <w:r w:rsidRPr="003F5CF7">
              <w:rPr>
                <w:rFonts w:eastAsia="Times New Roman" w:cs="Times New Roman"/>
                <w:sz w:val="20"/>
                <w:szCs w:val="20"/>
              </w:rPr>
              <w:t>har kunnskap om verdier, interesser og normer i ulike ungdomskulturer og den betydning dette har for ungdoms identitet</w:t>
            </w:r>
          </w:p>
          <w:p w14:paraId="658A5AF4" w14:textId="77777777" w:rsidR="00486C17" w:rsidRDefault="00486C17" w:rsidP="00501549">
            <w:pPr>
              <w:rPr>
                <w:rFonts w:eastAsia="Times New Roman" w:cs="Times New Roman"/>
                <w:b/>
                <w:sz w:val="20"/>
                <w:szCs w:val="20"/>
              </w:rPr>
            </w:pPr>
            <w:r>
              <w:rPr>
                <w:rFonts w:eastAsia="Times New Roman" w:cs="Times New Roman"/>
                <w:b/>
                <w:sz w:val="20"/>
                <w:szCs w:val="20"/>
              </w:rPr>
              <w:t>Ferdighetsmål fagplan PEL: Studenten</w:t>
            </w:r>
          </w:p>
          <w:p w14:paraId="07D02F97" w14:textId="77777777" w:rsidR="00486C17" w:rsidRPr="003F5CF7" w:rsidRDefault="00486C17" w:rsidP="00501549">
            <w:pPr>
              <w:pStyle w:val="ListParagraph"/>
              <w:numPr>
                <w:ilvl w:val="0"/>
                <w:numId w:val="7"/>
              </w:numPr>
              <w:rPr>
                <w:rFonts w:eastAsia="Times New Roman" w:cs="Times New Roman"/>
                <w:b/>
                <w:sz w:val="20"/>
                <w:szCs w:val="20"/>
              </w:rPr>
            </w:pPr>
            <w:r w:rsidRPr="003F5CF7">
              <w:rPr>
                <w:rFonts w:eastAsia="Times New Roman" w:cs="Times New Roman"/>
                <w:sz w:val="20"/>
                <w:szCs w:val="20"/>
              </w:rPr>
              <w:t>kan formidle og anvende kunnskaper om barn og unges utvikling og analysere de pedagogiske konsekvensene dette kan ha for arbeidet i skolen</w:t>
            </w:r>
          </w:p>
          <w:p w14:paraId="58BE6B60" w14:textId="77777777" w:rsidR="00486C17" w:rsidRPr="003F5CF7" w:rsidRDefault="00486C17" w:rsidP="00501549">
            <w:pPr>
              <w:pStyle w:val="ListParagraph"/>
              <w:numPr>
                <w:ilvl w:val="0"/>
                <w:numId w:val="7"/>
              </w:numPr>
              <w:rPr>
                <w:rFonts w:eastAsia="Times New Roman" w:cs="Times New Roman"/>
                <w:b/>
                <w:sz w:val="20"/>
                <w:szCs w:val="20"/>
              </w:rPr>
            </w:pPr>
            <w:r w:rsidRPr="003F5CF7">
              <w:rPr>
                <w:rFonts w:eastAsia="Times New Roman" w:cs="Times New Roman"/>
                <w:sz w:val="20"/>
                <w:szCs w:val="20"/>
              </w:rPr>
              <w:t>kan analysere populærkulturelle medieuttrykk og knytte dette opp til barn og unges identitetskonstruksjon</w:t>
            </w:r>
          </w:p>
          <w:p w14:paraId="1C2A3292" w14:textId="77777777" w:rsidR="00486C17" w:rsidRDefault="00486C17" w:rsidP="00B136A4">
            <w:pPr>
              <w:rPr>
                <w:rFonts w:eastAsia="Times New Roman" w:cs="Times New Roman"/>
                <w:b/>
                <w:sz w:val="20"/>
                <w:szCs w:val="20"/>
              </w:rPr>
            </w:pPr>
          </w:p>
          <w:p w14:paraId="11D7DD26" w14:textId="77777777" w:rsidR="00486C17" w:rsidRDefault="00486C17" w:rsidP="00486C17">
            <w:pPr>
              <w:rPr>
                <w:b/>
              </w:rPr>
            </w:pPr>
            <w:r>
              <w:rPr>
                <w:b/>
              </w:rPr>
              <w:t>Målområder i PEL</w:t>
            </w:r>
          </w:p>
          <w:p w14:paraId="214BA5AA" w14:textId="77777777" w:rsidR="00486C17" w:rsidRPr="00486C17" w:rsidRDefault="00486C17" w:rsidP="00486C17">
            <w:pPr>
              <w:rPr>
                <w:b/>
                <w:sz w:val="20"/>
                <w:szCs w:val="20"/>
              </w:rPr>
            </w:pPr>
            <w:r w:rsidRPr="009B1F21">
              <w:rPr>
                <w:b/>
              </w:rPr>
              <w:t xml:space="preserve">PRAKSIS: </w:t>
            </w:r>
            <w:hyperlink r:id="rId14" w:history="1">
              <w:r>
                <w:rPr>
                  <w:rStyle w:val="Hyperlink"/>
                  <w:b/>
                </w:rPr>
                <w:t>Emneplanen andre</w:t>
              </w:r>
              <w:r w:rsidRPr="009B1F21">
                <w:rPr>
                  <w:rStyle w:val="Hyperlink"/>
                  <w:b/>
                </w:rPr>
                <w:t xml:space="preserve"> år.</w:t>
              </w:r>
            </w:hyperlink>
            <w:r w:rsidRPr="009B1F21">
              <w:rPr>
                <w:b/>
                <w:sz w:val="20"/>
                <w:szCs w:val="20"/>
              </w:rPr>
              <w:br/>
            </w:r>
            <w:r w:rsidRPr="00486C17">
              <w:rPr>
                <w:b/>
                <w:sz w:val="20"/>
                <w:szCs w:val="20"/>
              </w:rPr>
              <w:t>Studenten</w:t>
            </w:r>
          </w:p>
          <w:p w14:paraId="6E1F40B3" w14:textId="77777777" w:rsidR="00486C17" w:rsidRPr="00486C17" w:rsidRDefault="00486C17" w:rsidP="00486C17">
            <w:pPr>
              <w:pStyle w:val="ListParagraph"/>
              <w:numPr>
                <w:ilvl w:val="0"/>
                <w:numId w:val="8"/>
              </w:numPr>
              <w:rPr>
                <w:b/>
                <w:sz w:val="20"/>
                <w:szCs w:val="20"/>
              </w:rPr>
            </w:pPr>
            <w:r w:rsidRPr="00486C17">
              <w:rPr>
                <w:b/>
                <w:sz w:val="20"/>
                <w:szCs w:val="20"/>
              </w:rPr>
              <w:t>har kunnskap om elevenes utvikling og bakgrunn som utgangspunkt for læring</w:t>
            </w:r>
          </w:p>
          <w:p w14:paraId="4001F9FB" w14:textId="77777777" w:rsidR="00486C17" w:rsidRPr="00486C17" w:rsidRDefault="00486C17" w:rsidP="00486C17">
            <w:pPr>
              <w:pStyle w:val="ListParagraph"/>
              <w:numPr>
                <w:ilvl w:val="0"/>
                <w:numId w:val="8"/>
              </w:numPr>
              <w:rPr>
                <w:b/>
                <w:sz w:val="20"/>
                <w:szCs w:val="20"/>
              </w:rPr>
            </w:pPr>
            <w:r w:rsidRPr="00486C17">
              <w:rPr>
                <w:b/>
                <w:sz w:val="20"/>
                <w:szCs w:val="20"/>
              </w:rPr>
              <w:t>har kunnskap om elevvariasjoner og tilpasset opplæring</w:t>
            </w:r>
          </w:p>
          <w:p w14:paraId="26DFDBD7" w14:textId="77777777" w:rsidR="00486C17" w:rsidRPr="00486C17" w:rsidRDefault="00486C17" w:rsidP="00486C17">
            <w:pPr>
              <w:pStyle w:val="ListParagraph"/>
              <w:numPr>
                <w:ilvl w:val="0"/>
                <w:numId w:val="8"/>
              </w:numPr>
              <w:rPr>
                <w:b/>
                <w:sz w:val="20"/>
                <w:szCs w:val="20"/>
              </w:rPr>
            </w:pPr>
            <w:r w:rsidRPr="00486C17">
              <w:rPr>
                <w:b/>
                <w:sz w:val="20"/>
                <w:szCs w:val="20"/>
              </w:rPr>
              <w:t>har kunnskap om kulturelt mangfold og flerspråklighet</w:t>
            </w:r>
          </w:p>
          <w:p w14:paraId="50B6DA0C" w14:textId="75018FC8" w:rsidR="00486C17" w:rsidRPr="009B1F21" w:rsidRDefault="00486C17" w:rsidP="00486C17">
            <w:pPr>
              <w:rPr>
                <w:b/>
                <w:sz w:val="20"/>
                <w:szCs w:val="20"/>
              </w:rPr>
            </w:pPr>
            <w:r w:rsidRPr="00486C17">
              <w:rPr>
                <w:b/>
                <w:sz w:val="20"/>
                <w:szCs w:val="20"/>
              </w:rPr>
              <w:t>har kunnskap om kommunikasjon, samhandling og gruppeprosesser</w:t>
            </w:r>
          </w:p>
          <w:p w14:paraId="081EF33D" w14:textId="4C6A627F" w:rsidR="00486C17" w:rsidRDefault="00486C17" w:rsidP="00486C17"/>
        </w:tc>
      </w:tr>
      <w:tr w:rsidR="00486C17" w14:paraId="472C2577" w14:textId="77777777" w:rsidTr="00486C17">
        <w:trPr>
          <w:trHeight w:val="1476"/>
        </w:trPr>
        <w:tc>
          <w:tcPr>
            <w:tcW w:w="13858" w:type="dxa"/>
            <w:gridSpan w:val="2"/>
          </w:tcPr>
          <w:p w14:paraId="5BDD2A0A" w14:textId="7845E2CF" w:rsidR="00486C17" w:rsidRDefault="00486C17" w:rsidP="00486C17">
            <w:pPr>
              <w:rPr>
                <w:b/>
              </w:rPr>
            </w:pPr>
            <w:r>
              <w:rPr>
                <w:b/>
              </w:rPr>
              <w:t>Forelesningsnotater:</w:t>
            </w:r>
          </w:p>
          <w:p w14:paraId="4EA2AAFB" w14:textId="77777777" w:rsidR="00486C17" w:rsidRPr="00486C17" w:rsidRDefault="004D77D8" w:rsidP="00486C17">
            <w:pPr>
              <w:rPr>
                <w:rFonts w:ascii="Georgia" w:hAnsi="Georgia" w:cs="Georgia"/>
                <w:lang w:val="en-US"/>
              </w:rPr>
            </w:pPr>
            <w:hyperlink r:id="rId15" w:history="1">
              <w:r w:rsidR="00486C17" w:rsidRPr="00486C17">
                <w:rPr>
                  <w:rFonts w:ascii="Georgia" w:hAnsi="Georgia" w:cs="Georgia"/>
                  <w:i/>
                  <w:iCs/>
                  <w:u w:val="single"/>
                  <w:lang w:val="en-US"/>
                </w:rPr>
                <w:t>Den Samfunnsskapte Virkelighet</w:t>
              </w:r>
              <w:r w:rsidR="00486C17" w:rsidRPr="00486C17">
                <w:rPr>
                  <w:rFonts w:ascii="Georgia" w:hAnsi="Georgia" w:cs="Georgia"/>
                  <w:u w:val="single"/>
                  <w:lang w:val="en-US"/>
                </w:rPr>
                <w:t>. Peter L. Berger &amp; Thomas Luckman.</w:t>
              </w:r>
            </w:hyperlink>
            <w:r w:rsidR="00486C17" w:rsidRPr="00486C17">
              <w:rPr>
                <w:rFonts w:ascii="Georgia" w:hAnsi="Georgia" w:cs="Georgia"/>
                <w:lang w:val="en-US"/>
              </w:rPr>
              <w:t xml:space="preserve"> PowerPoint av Mattias Øhra</w:t>
            </w:r>
          </w:p>
          <w:p w14:paraId="518647DC" w14:textId="77777777" w:rsidR="00486C17" w:rsidRPr="00486C17" w:rsidRDefault="004D77D8" w:rsidP="00486C17">
            <w:pPr>
              <w:rPr>
                <w:rFonts w:ascii="Georgia" w:hAnsi="Georgia" w:cs="Times New Roman"/>
                <w:lang w:val="en-US"/>
              </w:rPr>
            </w:pPr>
            <w:hyperlink r:id="rId16" w:history="1">
              <w:r w:rsidR="00486C17" w:rsidRPr="00486C17">
                <w:rPr>
                  <w:rFonts w:ascii="Georgia" w:hAnsi="Georgia" w:cs="Georgia"/>
                  <w:u w:val="single"/>
                  <w:lang w:val="en-US"/>
                </w:rPr>
                <w:t>Anthony Giddens. Modernitet og Selvidentitet. PowerPoint av Mattias Øhra</w:t>
              </w:r>
            </w:hyperlink>
          </w:p>
          <w:p w14:paraId="277F933F" w14:textId="77777777" w:rsidR="00486C17" w:rsidRPr="00486C17" w:rsidRDefault="004D77D8" w:rsidP="00486C17">
            <w:pPr>
              <w:rPr>
                <w:rFonts w:ascii="Georgia" w:hAnsi="Georgia" w:cs="Times New Roman"/>
                <w:lang w:val="en-US"/>
              </w:rPr>
            </w:pPr>
            <w:hyperlink r:id="rId17" w:history="1">
              <w:r w:rsidR="00486C17" w:rsidRPr="00486C17">
                <w:rPr>
                  <w:rFonts w:ascii="Georgia" w:hAnsi="Georgia" w:cs="Georgia"/>
                  <w:u w:val="single"/>
                  <w:lang w:val="en-US"/>
                </w:rPr>
                <w:t>Sosialisering. A.Hoem. B.Bernstein og M.Foucault. PowerPoint av Mattias Øhra</w:t>
              </w:r>
            </w:hyperlink>
          </w:p>
          <w:p w14:paraId="6440A6EF" w14:textId="77777777" w:rsidR="00486C17" w:rsidRPr="00486C17" w:rsidRDefault="00486C17" w:rsidP="00486C17">
            <w:pPr>
              <w:rPr>
                <w:rFonts w:ascii="Georgia" w:hAnsi="Georgia" w:cs="Times New Roman"/>
                <w:lang w:val="en-US"/>
              </w:rPr>
            </w:pPr>
            <w:r w:rsidRPr="00486C17">
              <w:rPr>
                <w:rFonts w:ascii="Georgia" w:hAnsi="Georgia" w:cs="Georgia"/>
                <w:color w:val="262626"/>
                <w:lang w:val="en-US"/>
              </w:rPr>
              <w:t xml:space="preserve">Her er en PREZI ift tema </w:t>
            </w:r>
            <w:hyperlink r:id="rId18" w:history="1">
              <w:r w:rsidRPr="00486C17">
                <w:rPr>
                  <w:rFonts w:ascii="Georgia" w:hAnsi="Georgia" w:cs="Georgia"/>
                  <w:color w:val="094EC0"/>
                  <w:u w:val="single" w:color="094EC0"/>
                  <w:lang w:val="en-US"/>
                </w:rPr>
                <w:t>Identitet og selvrealisering</w:t>
              </w:r>
            </w:hyperlink>
          </w:p>
          <w:p w14:paraId="619C606D" w14:textId="0EC877E1" w:rsidR="00486C17" w:rsidRPr="00D000B1" w:rsidRDefault="004D77D8" w:rsidP="00D000B1">
            <w:pPr>
              <w:rPr>
                <w:rFonts w:ascii="Georgia" w:hAnsi="Georgia" w:cs="Times New Roman"/>
                <w:lang w:val="en-US"/>
              </w:rPr>
            </w:pPr>
            <w:hyperlink r:id="rId19" w:history="1">
              <w:r w:rsidR="00486C17" w:rsidRPr="00486C17">
                <w:rPr>
                  <w:rFonts w:ascii="Georgia" w:hAnsi="Georgia" w:cs="Georgia"/>
                  <w:u w:val="single"/>
                  <w:lang w:val="en-US"/>
                </w:rPr>
                <w:t>A.Prieur og identitet. PowerPoint av Mattias Øhra</w:t>
              </w:r>
            </w:hyperlink>
            <w:r w:rsidR="00486C17" w:rsidRPr="00486C17">
              <w:rPr>
                <w:rFonts w:ascii="Georgia" w:hAnsi="Georgia" w:cs="Times New Roman"/>
                <w:lang w:val="en-US"/>
              </w:rPr>
              <w:br/>
            </w:r>
            <w:hyperlink r:id="rId20" w:history="1">
              <w:r w:rsidR="00486C17" w:rsidRPr="00486C17">
                <w:rPr>
                  <w:rFonts w:ascii="Georgia" w:hAnsi="Georgia" w:cs="Georgia"/>
                  <w:color w:val="094EC0"/>
                  <w:u w:val="single" w:color="094EC0"/>
                  <w:lang w:val="en-US"/>
                </w:rPr>
                <w:t>Barn og unges mediehverdag PREZ</w:t>
              </w:r>
            </w:hyperlink>
            <w:r w:rsidR="00486C17" w:rsidRPr="00486C17">
              <w:rPr>
                <w:rFonts w:ascii="Georgia" w:hAnsi="Georgia" w:cs="Georgia"/>
                <w:color w:val="262626"/>
                <w:lang w:val="en-US"/>
              </w:rPr>
              <w:t>I</w:t>
            </w:r>
          </w:p>
        </w:tc>
      </w:tr>
    </w:tbl>
    <w:p w14:paraId="4F5C41E4" w14:textId="77777777" w:rsidR="003B763A" w:rsidRDefault="003B763A" w:rsidP="006A1C81"/>
    <w:sectPr w:rsidR="003B763A" w:rsidSect="00DD4470">
      <w:headerReference w:type="even" r:id="rId21"/>
      <w:headerReference w:type="default" r:id="rId22"/>
      <w:footerReference w:type="even" r:id="rId23"/>
      <w:footerReference w:type="default" r:id="rId24"/>
      <w:headerReference w:type="first" r:id="rId25"/>
      <w:footerReference w:type="first" r:id="rId26"/>
      <w:pgSz w:w="16840" w:h="11900" w:orient="landscape"/>
      <w:pgMar w:top="1800" w:right="1440" w:bottom="1800" w:left="144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D47E7" w14:textId="77777777" w:rsidR="00AA1D1B" w:rsidRDefault="00AA1D1B" w:rsidP="00110DA9">
      <w:r>
        <w:separator/>
      </w:r>
    </w:p>
  </w:endnote>
  <w:endnote w:type="continuationSeparator" w:id="0">
    <w:p w14:paraId="1063C2F1" w14:textId="77777777" w:rsidR="00AA1D1B" w:rsidRDefault="00AA1D1B" w:rsidP="0011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abriola">
    <w:panose1 w:val="04040605051002020D02"/>
    <w:charset w:val="00"/>
    <w:family w:val="auto"/>
    <w:pitch w:val="variable"/>
    <w:sig w:usb0="E00002EF" w:usb1="5000204B" w:usb2="00000000" w:usb3="00000000" w:csb0="0000009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4A9FE2" w14:textId="77777777" w:rsidR="00AA1D1B" w:rsidRDefault="00AA1D1B" w:rsidP="00B34BA4">
    <w:pPr>
      <w:pStyle w:val="Footer"/>
      <w:framePr w:wrap="around" w:vAnchor="text" w:hAnchor="margin" w:xAlign="right" w:y="1"/>
      <w:rPr>
        <w:rStyle w:val="PageNumber0"/>
      </w:rPr>
    </w:pPr>
    <w:r>
      <w:rPr>
        <w:rStyle w:val="PageNumber0"/>
      </w:rPr>
      <w:fldChar w:fldCharType="begin"/>
    </w:r>
    <w:r>
      <w:rPr>
        <w:rStyle w:val="PageNumber0"/>
      </w:rPr>
      <w:instrText xml:space="preserve">PAGE  </w:instrText>
    </w:r>
    <w:r>
      <w:rPr>
        <w:rStyle w:val="PageNumber0"/>
      </w:rPr>
      <w:fldChar w:fldCharType="end"/>
    </w:r>
  </w:p>
  <w:p w14:paraId="7901E8BD" w14:textId="77777777" w:rsidR="00AA1D1B" w:rsidRDefault="00AA1D1B" w:rsidP="00770F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74BBB49" w14:textId="77777777" w:rsidR="00AA1D1B" w:rsidRDefault="00AA1D1B" w:rsidP="00B34BA4">
    <w:pPr>
      <w:pStyle w:val="Footer"/>
      <w:framePr w:wrap="around" w:vAnchor="text" w:hAnchor="margin" w:xAlign="right" w:y="1"/>
      <w:rPr>
        <w:rStyle w:val="PageNumber0"/>
      </w:rPr>
    </w:pPr>
    <w:r>
      <w:rPr>
        <w:rStyle w:val="PageNumber0"/>
      </w:rPr>
      <w:fldChar w:fldCharType="begin"/>
    </w:r>
    <w:r>
      <w:rPr>
        <w:rStyle w:val="PageNumber0"/>
      </w:rPr>
      <w:instrText xml:space="preserve">PAGE  </w:instrText>
    </w:r>
    <w:r>
      <w:rPr>
        <w:rStyle w:val="PageNumber0"/>
      </w:rPr>
      <w:fldChar w:fldCharType="separate"/>
    </w:r>
    <w:r w:rsidR="004D77D8">
      <w:rPr>
        <w:rStyle w:val="PageNumber0"/>
        <w:noProof/>
      </w:rPr>
      <w:t>1</w:t>
    </w:r>
    <w:r>
      <w:rPr>
        <w:rStyle w:val="PageNumber0"/>
      </w:rPr>
      <w:fldChar w:fldCharType="end"/>
    </w:r>
  </w:p>
  <w:p w14:paraId="3E13C3CF" w14:textId="77777777" w:rsidR="00AA1D1B" w:rsidRDefault="00AA1D1B" w:rsidP="00770F60">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26A1C5" w14:textId="77777777" w:rsidR="00AA1D1B" w:rsidRDefault="00AA1D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0A893" w14:textId="77777777" w:rsidR="00AA1D1B" w:rsidRDefault="00AA1D1B" w:rsidP="00110DA9">
      <w:r>
        <w:separator/>
      </w:r>
    </w:p>
  </w:footnote>
  <w:footnote w:type="continuationSeparator" w:id="0">
    <w:p w14:paraId="4B9B2051" w14:textId="77777777" w:rsidR="00AA1D1B" w:rsidRDefault="00AA1D1B" w:rsidP="00110D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F38D3B" w14:textId="01EAF73F" w:rsidR="00AA1D1B" w:rsidRDefault="004D77D8">
    <w:pPr>
      <w:pStyle w:val="Header"/>
    </w:pPr>
    <w:r>
      <w:rPr>
        <w:noProof/>
        <w:lang w:val="en-US"/>
      </w:rPr>
      <w:pict w14:anchorId="7004C44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04pt;height:70pt;rotation:315;z-index:-251655168;mso-wrap-edited:f;mso-position-horizontal:center;mso-position-horizontal-relative:margin;mso-position-vertical:center;mso-position-vertical-relative:margin" wrapcoords="20960 8361 18880 3483 18453 4180 18506 8129 16586 4645 16320 5109 16160 7200 14933 8361 12426 7896 12053 8593 11680 10219 10880 8593 10293 7664 10133 8593 8853 4180 8480 5574 7573 3019 7200 4645 7466 7432 7360 7432 6560 8593 5226 8129 4000 8129 3093 6503 2560 5806 2453 6735 1813 4645 1013 3483 640 4877 213 6735 106 7432 853 15096 373 14167 266 14167 160 16025 480 17419 533 17651 1440 17651 1866 15793 1973 15096 2506 16954 3253 18116 3573 16722 3733 17187 4800 17883 4906 17419 5653 17651 6026 16722 7040 18116 7466 17419 9280 17419 9333 17187 9120 14632 9653 16490 10720 18348 10933 17419 11786 20670 12746 22529 13493 19741 13653 18116 20640 17419 21226 16954 21440 15793 20853 13006 21386 13006 21493 12541 21440 10451 20960 8361" fillcolor="red" stroked="f">
          <v:fill opacity="26214f"/>
          <v:textpath style="font-family:&quot;Cambria&quot;;font-size:60pt" string="Studieguid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94AD06B" w14:textId="01B74573" w:rsidR="00AA1D1B" w:rsidRDefault="004D77D8">
    <w:pPr>
      <w:pStyle w:val="Header"/>
    </w:pPr>
    <w:r>
      <w:rPr>
        <w:noProof/>
        <w:lang w:val="en-US"/>
      </w:rPr>
      <w:pict w14:anchorId="3182CB2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04pt;height:70pt;rotation:315;z-index:-251657216;mso-wrap-edited:f;mso-position-horizontal:center;mso-position-horizontal-relative:margin;mso-position-vertical:center;mso-position-vertical-relative:margin" wrapcoords="20960 8361 18880 3483 18453 4180 18506 8129 16586 4645 16320 5109 16160 7200 14933 8361 12426 7896 12053 8593 11680 10219 10880 8593 10293 7664 10133 8593 8853 4180 8480 5574 7573 3019 7200 4645 7466 7432 7360 7432 6560 8593 5226 8129 4000 8129 3093 6503 2560 5806 2453 6735 1813 4645 1013 3483 640 4877 213 6735 106 7432 853 15096 373 14167 266 14167 160 16025 480 17419 533 17651 1440 17651 1866 15793 1973 15096 2506 16954 3253 18116 3573 16722 3733 17187 4800 17883 4906 17419 5653 17651 6026 16722 7040 18116 7466 17419 9280 17419 9333 17187 9120 14632 9653 16490 10720 18348 10933 17419 11786 20670 12746 22529 13493 19741 13653 18116 20640 17419 21226 16954 21440 15793 20853 13006 21386 13006 21493 12541 21440 10451 20960 8361" fillcolor="red" stroked="f">
          <v:fill opacity="26214f"/>
          <v:textpath style="font-family:&quot;Cambria&quot;;font-size:60pt" string="Studieguid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A89988" w14:textId="439751C4" w:rsidR="00AA1D1B" w:rsidRDefault="004D77D8">
    <w:pPr>
      <w:pStyle w:val="Header"/>
    </w:pPr>
    <w:r>
      <w:rPr>
        <w:noProof/>
        <w:lang w:val="en-US"/>
      </w:rPr>
      <w:pict w14:anchorId="08C6898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04pt;height:70pt;rotation:315;z-index:-251653120;mso-wrap-edited:f;mso-position-horizontal:center;mso-position-horizontal-relative:margin;mso-position-vertical:center;mso-position-vertical-relative:margin" wrapcoords="20960 8361 18880 3483 18453 4180 18506 8129 16586 4645 16320 5109 16160 7200 14933 8361 12426 7896 12053 8593 11680 10219 10880 8593 10293 7664 10133 8593 8853 4180 8480 5574 7573 3019 7200 4645 7466 7432 7360 7432 6560 8593 5226 8129 4000 8129 3093 6503 2560 5806 2453 6735 1813 4645 1013 3483 640 4877 213 6735 106 7432 853 15096 373 14167 266 14167 160 16025 480 17419 533 17651 1440 17651 1866 15793 1973 15096 2506 16954 3253 18116 3573 16722 3733 17187 4800 17883 4906 17419 5653 17651 6026 16722 7040 18116 7466 17419 9280 17419 9333 17187 9120 14632 9653 16490 10720 18348 10933 17419 11786 20670 12746 22529 13493 19741 13653 18116 20640 17419 21226 16954 21440 15793 20853 13006 21386 13006 21493 12541 21440 10451 20960 8361" fillcolor="red" stroked="f">
          <v:fill opacity="26214f"/>
          <v:textpath style="font-family:&quot;Cambria&quot;;font-size:60pt" string="Studieguid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0D62"/>
    <w:multiLevelType w:val="hybridMultilevel"/>
    <w:tmpl w:val="A9CC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607BC"/>
    <w:multiLevelType w:val="hybridMultilevel"/>
    <w:tmpl w:val="EB80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C5395"/>
    <w:multiLevelType w:val="hybridMultilevel"/>
    <w:tmpl w:val="A6DAA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6BB72D5"/>
    <w:multiLevelType w:val="hybridMultilevel"/>
    <w:tmpl w:val="31A4AC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3C355A"/>
    <w:multiLevelType w:val="hybridMultilevel"/>
    <w:tmpl w:val="D216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CD022F"/>
    <w:multiLevelType w:val="hybridMultilevel"/>
    <w:tmpl w:val="EE804B5E"/>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5BBE58DB"/>
    <w:multiLevelType w:val="hybridMultilevel"/>
    <w:tmpl w:val="1B4C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9F215D"/>
    <w:multiLevelType w:val="hybridMultilevel"/>
    <w:tmpl w:val="B0A4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63A"/>
    <w:rsid w:val="000028B6"/>
    <w:rsid w:val="000359A9"/>
    <w:rsid w:val="00083323"/>
    <w:rsid w:val="00084714"/>
    <w:rsid w:val="00110DA9"/>
    <w:rsid w:val="00117A81"/>
    <w:rsid w:val="00126DB2"/>
    <w:rsid w:val="00184DC4"/>
    <w:rsid w:val="001869F8"/>
    <w:rsid w:val="0019137C"/>
    <w:rsid w:val="0019260E"/>
    <w:rsid w:val="00214532"/>
    <w:rsid w:val="00233EE9"/>
    <w:rsid w:val="0026066F"/>
    <w:rsid w:val="00282592"/>
    <w:rsid w:val="002D438B"/>
    <w:rsid w:val="002F37CC"/>
    <w:rsid w:val="00306B67"/>
    <w:rsid w:val="003674E8"/>
    <w:rsid w:val="00395033"/>
    <w:rsid w:val="003B763A"/>
    <w:rsid w:val="003F5CF7"/>
    <w:rsid w:val="003F7A8B"/>
    <w:rsid w:val="00436FB5"/>
    <w:rsid w:val="00443C54"/>
    <w:rsid w:val="00444884"/>
    <w:rsid w:val="00486C17"/>
    <w:rsid w:val="004957D4"/>
    <w:rsid w:val="004B319D"/>
    <w:rsid w:val="004D77D8"/>
    <w:rsid w:val="004F1118"/>
    <w:rsid w:val="00501549"/>
    <w:rsid w:val="005053D3"/>
    <w:rsid w:val="005405C4"/>
    <w:rsid w:val="00562921"/>
    <w:rsid w:val="005D601A"/>
    <w:rsid w:val="005D7A4F"/>
    <w:rsid w:val="005E51B6"/>
    <w:rsid w:val="00683320"/>
    <w:rsid w:val="006A1C81"/>
    <w:rsid w:val="006C331A"/>
    <w:rsid w:val="00740B97"/>
    <w:rsid w:val="00770F60"/>
    <w:rsid w:val="007771C5"/>
    <w:rsid w:val="007A69EB"/>
    <w:rsid w:val="008156C4"/>
    <w:rsid w:val="008E3277"/>
    <w:rsid w:val="009177A9"/>
    <w:rsid w:val="00964C7A"/>
    <w:rsid w:val="009B1F21"/>
    <w:rsid w:val="00A855D5"/>
    <w:rsid w:val="00AA1D1B"/>
    <w:rsid w:val="00B128B6"/>
    <w:rsid w:val="00B136A4"/>
    <w:rsid w:val="00B34BA4"/>
    <w:rsid w:val="00B51FAC"/>
    <w:rsid w:val="00C33B03"/>
    <w:rsid w:val="00D000B1"/>
    <w:rsid w:val="00D637AE"/>
    <w:rsid w:val="00D960FC"/>
    <w:rsid w:val="00DD0567"/>
    <w:rsid w:val="00DD4470"/>
    <w:rsid w:val="00E20001"/>
    <w:rsid w:val="00EB25F8"/>
    <w:rsid w:val="00F2382C"/>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401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7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76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763A"/>
    <w:rPr>
      <w:rFonts w:ascii="Lucida Grande" w:hAnsi="Lucida Grande" w:cs="Lucida Grande"/>
      <w:sz w:val="18"/>
      <w:szCs w:val="18"/>
    </w:rPr>
  </w:style>
  <w:style w:type="paragraph" w:styleId="NormalWeb">
    <w:name w:val="Normal (Web)"/>
    <w:basedOn w:val="Normal"/>
    <w:uiPriority w:val="99"/>
    <w:unhideWhenUsed/>
    <w:rsid w:val="00B136A4"/>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D4470"/>
    <w:pPr>
      <w:ind w:left="720"/>
      <w:contextualSpacing/>
    </w:pPr>
  </w:style>
  <w:style w:type="character" w:styleId="CommentReference">
    <w:name w:val="annotation reference"/>
    <w:basedOn w:val="DefaultParagraphFont"/>
    <w:uiPriority w:val="99"/>
    <w:semiHidden/>
    <w:unhideWhenUsed/>
    <w:rsid w:val="00DD4470"/>
    <w:rPr>
      <w:sz w:val="18"/>
      <w:szCs w:val="18"/>
    </w:rPr>
  </w:style>
  <w:style w:type="paragraph" w:styleId="CommentText">
    <w:name w:val="annotation text"/>
    <w:basedOn w:val="Normal"/>
    <w:link w:val="CommentTextChar"/>
    <w:uiPriority w:val="99"/>
    <w:semiHidden/>
    <w:unhideWhenUsed/>
    <w:rsid w:val="00DD4470"/>
  </w:style>
  <w:style w:type="character" w:customStyle="1" w:styleId="CommentTextChar">
    <w:name w:val="Comment Text Char"/>
    <w:basedOn w:val="DefaultParagraphFont"/>
    <w:link w:val="CommentText"/>
    <w:uiPriority w:val="99"/>
    <w:semiHidden/>
    <w:rsid w:val="00DD4470"/>
  </w:style>
  <w:style w:type="paragraph" w:styleId="CommentSubject">
    <w:name w:val="annotation subject"/>
    <w:basedOn w:val="CommentText"/>
    <w:next w:val="CommentText"/>
    <w:link w:val="CommentSubjectChar"/>
    <w:uiPriority w:val="99"/>
    <w:semiHidden/>
    <w:unhideWhenUsed/>
    <w:rsid w:val="00DD4470"/>
    <w:rPr>
      <w:b/>
      <w:bCs/>
      <w:sz w:val="20"/>
      <w:szCs w:val="20"/>
    </w:rPr>
  </w:style>
  <w:style w:type="character" w:customStyle="1" w:styleId="CommentSubjectChar">
    <w:name w:val="Comment Subject Char"/>
    <w:basedOn w:val="CommentTextChar"/>
    <w:link w:val="CommentSubject"/>
    <w:uiPriority w:val="99"/>
    <w:semiHidden/>
    <w:rsid w:val="00DD4470"/>
    <w:rPr>
      <w:b/>
      <w:bCs/>
      <w:sz w:val="20"/>
      <w:szCs w:val="20"/>
    </w:rPr>
  </w:style>
  <w:style w:type="character" w:styleId="Hyperlink">
    <w:name w:val="Hyperlink"/>
    <w:basedOn w:val="DefaultParagraphFont"/>
    <w:uiPriority w:val="99"/>
    <w:unhideWhenUsed/>
    <w:rsid w:val="00F2382C"/>
    <w:rPr>
      <w:color w:val="0000FF" w:themeColor="hyperlink"/>
      <w:u w:val="single"/>
    </w:rPr>
  </w:style>
  <w:style w:type="character" w:customStyle="1" w:styleId="style10">
    <w:name w:val="style10"/>
    <w:basedOn w:val="DefaultParagraphFont"/>
    <w:rsid w:val="00F2382C"/>
  </w:style>
  <w:style w:type="character" w:customStyle="1" w:styleId="apple-converted-space">
    <w:name w:val="apple-converted-space"/>
    <w:basedOn w:val="DefaultParagraphFont"/>
    <w:rsid w:val="00DD0567"/>
  </w:style>
  <w:style w:type="character" w:styleId="Emphasis">
    <w:name w:val="Emphasis"/>
    <w:basedOn w:val="DefaultParagraphFont"/>
    <w:uiPriority w:val="20"/>
    <w:qFormat/>
    <w:rsid w:val="00DD0567"/>
    <w:rPr>
      <w:i/>
      <w:iCs/>
    </w:rPr>
  </w:style>
  <w:style w:type="paragraph" w:customStyle="1" w:styleId="pagenumber">
    <w:name w:val="pagenumber"/>
    <w:basedOn w:val="Normal"/>
    <w:rsid w:val="00DD0567"/>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4957D4"/>
    <w:rPr>
      <w:color w:val="800080" w:themeColor="followedHyperlink"/>
      <w:u w:val="single"/>
    </w:rPr>
  </w:style>
  <w:style w:type="paragraph" w:styleId="Header">
    <w:name w:val="header"/>
    <w:basedOn w:val="Normal"/>
    <w:link w:val="HeaderChar"/>
    <w:uiPriority w:val="99"/>
    <w:unhideWhenUsed/>
    <w:rsid w:val="00110DA9"/>
    <w:pPr>
      <w:tabs>
        <w:tab w:val="center" w:pos="4153"/>
        <w:tab w:val="right" w:pos="8306"/>
      </w:tabs>
    </w:pPr>
  </w:style>
  <w:style w:type="character" w:customStyle="1" w:styleId="HeaderChar">
    <w:name w:val="Header Char"/>
    <w:basedOn w:val="DefaultParagraphFont"/>
    <w:link w:val="Header"/>
    <w:uiPriority w:val="99"/>
    <w:rsid w:val="00110DA9"/>
  </w:style>
  <w:style w:type="paragraph" w:styleId="Footer">
    <w:name w:val="footer"/>
    <w:basedOn w:val="Normal"/>
    <w:link w:val="FooterChar"/>
    <w:uiPriority w:val="99"/>
    <w:unhideWhenUsed/>
    <w:rsid w:val="00110DA9"/>
    <w:pPr>
      <w:tabs>
        <w:tab w:val="center" w:pos="4153"/>
        <w:tab w:val="right" w:pos="8306"/>
      </w:tabs>
    </w:pPr>
  </w:style>
  <w:style w:type="character" w:customStyle="1" w:styleId="FooterChar">
    <w:name w:val="Footer Char"/>
    <w:basedOn w:val="DefaultParagraphFont"/>
    <w:link w:val="Footer"/>
    <w:uiPriority w:val="99"/>
    <w:rsid w:val="00110DA9"/>
  </w:style>
  <w:style w:type="character" w:styleId="PageNumber0">
    <w:name w:val="page number"/>
    <w:basedOn w:val="DefaultParagraphFont"/>
    <w:uiPriority w:val="99"/>
    <w:semiHidden/>
    <w:unhideWhenUsed/>
    <w:rsid w:val="00770F60"/>
  </w:style>
  <w:style w:type="paragraph" w:customStyle="1" w:styleId="style101">
    <w:name w:val="style101"/>
    <w:basedOn w:val="Normal"/>
    <w:rsid w:val="00964C7A"/>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7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76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763A"/>
    <w:rPr>
      <w:rFonts w:ascii="Lucida Grande" w:hAnsi="Lucida Grande" w:cs="Lucida Grande"/>
      <w:sz w:val="18"/>
      <w:szCs w:val="18"/>
    </w:rPr>
  </w:style>
  <w:style w:type="paragraph" w:styleId="NormalWeb">
    <w:name w:val="Normal (Web)"/>
    <w:basedOn w:val="Normal"/>
    <w:uiPriority w:val="99"/>
    <w:unhideWhenUsed/>
    <w:rsid w:val="00B136A4"/>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D4470"/>
    <w:pPr>
      <w:ind w:left="720"/>
      <w:contextualSpacing/>
    </w:pPr>
  </w:style>
  <w:style w:type="character" w:styleId="CommentReference">
    <w:name w:val="annotation reference"/>
    <w:basedOn w:val="DefaultParagraphFont"/>
    <w:uiPriority w:val="99"/>
    <w:semiHidden/>
    <w:unhideWhenUsed/>
    <w:rsid w:val="00DD4470"/>
    <w:rPr>
      <w:sz w:val="18"/>
      <w:szCs w:val="18"/>
    </w:rPr>
  </w:style>
  <w:style w:type="paragraph" w:styleId="CommentText">
    <w:name w:val="annotation text"/>
    <w:basedOn w:val="Normal"/>
    <w:link w:val="CommentTextChar"/>
    <w:uiPriority w:val="99"/>
    <w:semiHidden/>
    <w:unhideWhenUsed/>
    <w:rsid w:val="00DD4470"/>
  </w:style>
  <w:style w:type="character" w:customStyle="1" w:styleId="CommentTextChar">
    <w:name w:val="Comment Text Char"/>
    <w:basedOn w:val="DefaultParagraphFont"/>
    <w:link w:val="CommentText"/>
    <w:uiPriority w:val="99"/>
    <w:semiHidden/>
    <w:rsid w:val="00DD4470"/>
  </w:style>
  <w:style w:type="paragraph" w:styleId="CommentSubject">
    <w:name w:val="annotation subject"/>
    <w:basedOn w:val="CommentText"/>
    <w:next w:val="CommentText"/>
    <w:link w:val="CommentSubjectChar"/>
    <w:uiPriority w:val="99"/>
    <w:semiHidden/>
    <w:unhideWhenUsed/>
    <w:rsid w:val="00DD4470"/>
    <w:rPr>
      <w:b/>
      <w:bCs/>
      <w:sz w:val="20"/>
      <w:szCs w:val="20"/>
    </w:rPr>
  </w:style>
  <w:style w:type="character" w:customStyle="1" w:styleId="CommentSubjectChar">
    <w:name w:val="Comment Subject Char"/>
    <w:basedOn w:val="CommentTextChar"/>
    <w:link w:val="CommentSubject"/>
    <w:uiPriority w:val="99"/>
    <w:semiHidden/>
    <w:rsid w:val="00DD4470"/>
    <w:rPr>
      <w:b/>
      <w:bCs/>
      <w:sz w:val="20"/>
      <w:szCs w:val="20"/>
    </w:rPr>
  </w:style>
  <w:style w:type="character" w:styleId="Hyperlink">
    <w:name w:val="Hyperlink"/>
    <w:basedOn w:val="DefaultParagraphFont"/>
    <w:uiPriority w:val="99"/>
    <w:unhideWhenUsed/>
    <w:rsid w:val="00F2382C"/>
    <w:rPr>
      <w:color w:val="0000FF" w:themeColor="hyperlink"/>
      <w:u w:val="single"/>
    </w:rPr>
  </w:style>
  <w:style w:type="character" w:customStyle="1" w:styleId="style10">
    <w:name w:val="style10"/>
    <w:basedOn w:val="DefaultParagraphFont"/>
    <w:rsid w:val="00F2382C"/>
  </w:style>
  <w:style w:type="character" w:customStyle="1" w:styleId="apple-converted-space">
    <w:name w:val="apple-converted-space"/>
    <w:basedOn w:val="DefaultParagraphFont"/>
    <w:rsid w:val="00DD0567"/>
  </w:style>
  <w:style w:type="character" w:styleId="Emphasis">
    <w:name w:val="Emphasis"/>
    <w:basedOn w:val="DefaultParagraphFont"/>
    <w:uiPriority w:val="20"/>
    <w:qFormat/>
    <w:rsid w:val="00DD0567"/>
    <w:rPr>
      <w:i/>
      <w:iCs/>
    </w:rPr>
  </w:style>
  <w:style w:type="paragraph" w:customStyle="1" w:styleId="pagenumber">
    <w:name w:val="pagenumber"/>
    <w:basedOn w:val="Normal"/>
    <w:rsid w:val="00DD0567"/>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4957D4"/>
    <w:rPr>
      <w:color w:val="800080" w:themeColor="followedHyperlink"/>
      <w:u w:val="single"/>
    </w:rPr>
  </w:style>
  <w:style w:type="paragraph" w:styleId="Header">
    <w:name w:val="header"/>
    <w:basedOn w:val="Normal"/>
    <w:link w:val="HeaderChar"/>
    <w:uiPriority w:val="99"/>
    <w:unhideWhenUsed/>
    <w:rsid w:val="00110DA9"/>
    <w:pPr>
      <w:tabs>
        <w:tab w:val="center" w:pos="4153"/>
        <w:tab w:val="right" w:pos="8306"/>
      </w:tabs>
    </w:pPr>
  </w:style>
  <w:style w:type="character" w:customStyle="1" w:styleId="HeaderChar">
    <w:name w:val="Header Char"/>
    <w:basedOn w:val="DefaultParagraphFont"/>
    <w:link w:val="Header"/>
    <w:uiPriority w:val="99"/>
    <w:rsid w:val="00110DA9"/>
  </w:style>
  <w:style w:type="paragraph" w:styleId="Footer">
    <w:name w:val="footer"/>
    <w:basedOn w:val="Normal"/>
    <w:link w:val="FooterChar"/>
    <w:uiPriority w:val="99"/>
    <w:unhideWhenUsed/>
    <w:rsid w:val="00110DA9"/>
    <w:pPr>
      <w:tabs>
        <w:tab w:val="center" w:pos="4153"/>
        <w:tab w:val="right" w:pos="8306"/>
      </w:tabs>
    </w:pPr>
  </w:style>
  <w:style w:type="character" w:customStyle="1" w:styleId="FooterChar">
    <w:name w:val="Footer Char"/>
    <w:basedOn w:val="DefaultParagraphFont"/>
    <w:link w:val="Footer"/>
    <w:uiPriority w:val="99"/>
    <w:rsid w:val="00110DA9"/>
  </w:style>
  <w:style w:type="character" w:styleId="PageNumber0">
    <w:name w:val="page number"/>
    <w:basedOn w:val="DefaultParagraphFont"/>
    <w:uiPriority w:val="99"/>
    <w:semiHidden/>
    <w:unhideWhenUsed/>
    <w:rsid w:val="00770F60"/>
  </w:style>
  <w:style w:type="paragraph" w:customStyle="1" w:styleId="style101">
    <w:name w:val="style101"/>
    <w:basedOn w:val="Normal"/>
    <w:rsid w:val="00964C7A"/>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034316">
      <w:bodyDiv w:val="1"/>
      <w:marLeft w:val="0"/>
      <w:marRight w:val="0"/>
      <w:marTop w:val="0"/>
      <w:marBottom w:val="0"/>
      <w:divBdr>
        <w:top w:val="none" w:sz="0" w:space="0" w:color="auto"/>
        <w:left w:val="none" w:sz="0" w:space="0" w:color="auto"/>
        <w:bottom w:val="none" w:sz="0" w:space="0" w:color="auto"/>
        <w:right w:val="none" w:sz="0" w:space="0" w:color="auto"/>
      </w:divBdr>
    </w:div>
    <w:div w:id="1401057600">
      <w:bodyDiv w:val="1"/>
      <w:marLeft w:val="0"/>
      <w:marRight w:val="0"/>
      <w:marTop w:val="0"/>
      <w:marBottom w:val="0"/>
      <w:divBdr>
        <w:top w:val="none" w:sz="0" w:space="0" w:color="auto"/>
        <w:left w:val="none" w:sz="0" w:space="0" w:color="auto"/>
        <w:bottom w:val="none" w:sz="0" w:space="0" w:color="auto"/>
        <w:right w:val="none" w:sz="0" w:space="0" w:color="auto"/>
      </w:divBdr>
    </w:div>
    <w:div w:id="1412509475">
      <w:bodyDiv w:val="1"/>
      <w:marLeft w:val="0"/>
      <w:marRight w:val="0"/>
      <w:marTop w:val="0"/>
      <w:marBottom w:val="0"/>
      <w:divBdr>
        <w:top w:val="none" w:sz="0" w:space="0" w:color="auto"/>
        <w:left w:val="none" w:sz="0" w:space="0" w:color="auto"/>
        <w:bottom w:val="none" w:sz="0" w:space="0" w:color="auto"/>
        <w:right w:val="none" w:sz="0" w:space="0" w:color="auto"/>
      </w:divBdr>
      <w:divsChild>
        <w:div w:id="191300806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hyperlink" Target="http://prezi.com/qbx_vehivmsl/barn-unge-og-media/?auth_key=42e76c810683d53f39e1f5ddcfa32b0cd77088c1"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p.home.hive.no/moh/files/2013/04/Madsen.pdf" TargetMode="External"/><Relationship Id="rId11" Type="http://schemas.openxmlformats.org/officeDocument/2006/relationships/hyperlink" Target="http://wp.home.hive.no/moh/files/2013/04/Stefansen2007.pdf" TargetMode="External"/><Relationship Id="rId12" Type="http://schemas.openxmlformats.org/officeDocument/2006/relationships/hyperlink" Target="http://wp.home.hive.no/moh/files/2011/01/Ekte_Barndom_Ohra_1998.pdf" TargetMode="External"/><Relationship Id="rId13" Type="http://schemas.openxmlformats.org/officeDocument/2006/relationships/hyperlink" Target="http://studier.hive.no/index.php?ID=737&amp;lang=nor&amp;displayitem=UG2PEL15110%7C000%7C1%7C20123%7CNO&amp;module=studieinfo&amp;type=emne" TargetMode="External"/><Relationship Id="rId14" Type="http://schemas.openxmlformats.org/officeDocument/2006/relationships/hyperlink" Target="http://studier.hive.no/index.php?ID=737&amp;lang=nor&amp;displayitem=G2-PRN1000%7C000%7C1%7C20123%7CNO&amp;module=studieinfo&amp;type=emne" TargetMode="External"/><Relationship Id="rId15" Type="http://schemas.openxmlformats.org/officeDocument/2006/relationships/hyperlink" Target="http://www-lu.hive.no/ansatte/moh/documents/Berger_Luckman.ppt" TargetMode="External"/><Relationship Id="rId16" Type="http://schemas.openxmlformats.org/officeDocument/2006/relationships/hyperlink" Target="http://www-lu.hive.no/ansatte/moh/documents/Giddens.ppt" TargetMode="External"/><Relationship Id="rId17" Type="http://schemas.openxmlformats.org/officeDocument/2006/relationships/hyperlink" Target="http://www-lu.hive.no/ansatte/moh/documents/Sosialisering_UIO08.ppt" TargetMode="External"/><Relationship Id="rId18" Type="http://schemas.openxmlformats.org/officeDocument/2006/relationships/hyperlink" Target="http://prezi.com/kde5kk3fhpmn/identitet-og-sevlrealisering/?auth_key=91688ed3efd782c3e4d1a3f29bd6d95ec4afd04b&amp;kw=view-kde5kk3fhpmn&amp;rc=ref-11032889" TargetMode="External"/><Relationship Id="rId19" Type="http://schemas.openxmlformats.org/officeDocument/2006/relationships/hyperlink" Target="http://www-lu.hive.no/ansatte/moh/documents/Prieur.pp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BE73F-AB9F-3A4B-9C1D-B2AAF930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1170</Words>
  <Characters>6673</Characters>
  <Application>Microsoft Macintosh Word</Application>
  <DocSecurity>0</DocSecurity>
  <Lines>55</Lines>
  <Paragraphs>15</Paragraphs>
  <ScaleCrop>false</ScaleCrop>
  <Company>Høgskolen i Vestfold</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Øhra</dc:creator>
  <cp:keywords/>
  <dc:description/>
  <cp:lastModifiedBy>Mattias Øhra</cp:lastModifiedBy>
  <cp:revision>4</cp:revision>
  <cp:lastPrinted>2013-04-14T18:36:00Z</cp:lastPrinted>
  <dcterms:created xsi:type="dcterms:W3CDTF">2013-04-14T18:36:00Z</dcterms:created>
  <dcterms:modified xsi:type="dcterms:W3CDTF">2013-04-14T19:00:00Z</dcterms:modified>
</cp:coreProperties>
</file>