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4174" w14:textId="77777777" w:rsidR="00926AF2" w:rsidRPr="00F412C7" w:rsidRDefault="00926AF2" w:rsidP="00926AF2">
      <w:pPr>
        <w:spacing w:after="0" w:line="240" w:lineRule="auto"/>
        <w:rPr>
          <w:rFonts w:ascii="Arial" w:hAnsi="Arial" w:cs="Arial"/>
          <w:b/>
          <w:sz w:val="28"/>
          <w:szCs w:val="28"/>
        </w:rPr>
      </w:pPr>
    </w:p>
    <w:p w14:paraId="679C1195" w14:textId="3E41105E" w:rsidR="00736E3C" w:rsidRDefault="00A60857" w:rsidP="00B66354">
      <w:pPr>
        <w:pStyle w:val="Overskrift1"/>
        <w:spacing w:before="0" w:line="240" w:lineRule="auto"/>
        <w:jc w:val="center"/>
        <w:rPr>
          <w:rFonts w:ascii="Arial" w:hAnsi="Arial" w:cs="Arial"/>
        </w:rPr>
      </w:pPr>
      <w:r w:rsidRPr="00F412C7">
        <w:rPr>
          <w:rFonts w:ascii="Arial" w:hAnsi="Arial" w:cs="Arial"/>
        </w:rPr>
        <w:t>EMNE</w:t>
      </w:r>
      <w:r w:rsidR="00926AF2" w:rsidRPr="00F412C7">
        <w:rPr>
          <w:rFonts w:ascii="Arial" w:hAnsi="Arial" w:cs="Arial"/>
        </w:rPr>
        <w:t>PLAN</w:t>
      </w:r>
      <w:r w:rsidR="000840A7" w:rsidRPr="00F412C7">
        <w:rPr>
          <w:rFonts w:ascii="Arial" w:hAnsi="Arial" w:cs="Arial"/>
        </w:rPr>
        <w:t xml:space="preserve"> – </w:t>
      </w:r>
      <w:r w:rsidR="00353489">
        <w:rPr>
          <w:rFonts w:ascii="Arial" w:hAnsi="Arial" w:cs="Arial"/>
        </w:rPr>
        <w:t>E 2 B</w:t>
      </w:r>
      <w:r w:rsidR="00736E3C">
        <w:rPr>
          <w:rFonts w:ascii="Arial" w:hAnsi="Arial" w:cs="Arial"/>
        </w:rPr>
        <w:t>arn, unge og familier i risiko</w:t>
      </w:r>
    </w:p>
    <w:p w14:paraId="28817581" w14:textId="695B7C16" w:rsidR="00926AF2" w:rsidRPr="00047078" w:rsidRDefault="000840A7" w:rsidP="00B66354">
      <w:pPr>
        <w:pStyle w:val="Overskrift1"/>
        <w:spacing w:before="0" w:line="240" w:lineRule="auto"/>
        <w:jc w:val="center"/>
        <w:rPr>
          <w:rFonts w:ascii="Arial" w:hAnsi="Arial" w:cs="Arial"/>
          <w:i/>
          <w:sz w:val="20"/>
          <w:szCs w:val="20"/>
        </w:rPr>
      </w:pPr>
      <w:r w:rsidRPr="00F412C7">
        <w:rPr>
          <w:rFonts w:ascii="Arial" w:hAnsi="Arial" w:cs="Arial"/>
        </w:rPr>
        <w:t>del 1</w:t>
      </w:r>
      <w:r w:rsidR="00305B8B" w:rsidRPr="00F412C7">
        <w:rPr>
          <w:rFonts w:ascii="Arial" w:hAnsi="Arial" w:cs="Arial"/>
        </w:rPr>
        <w:t xml:space="preserve"> </w:t>
      </w:r>
    </w:p>
    <w:p w14:paraId="0985AA63" w14:textId="77777777" w:rsidR="00926AF2" w:rsidRPr="00047078" w:rsidRDefault="00926AF2" w:rsidP="00E2377B">
      <w:pPr>
        <w:pStyle w:val="Overskrift2"/>
      </w:pPr>
    </w:p>
    <w:p w14:paraId="475D2740" w14:textId="3B55D2EB" w:rsidR="00E2377B" w:rsidRPr="00047078" w:rsidRDefault="00943387" w:rsidP="00E2377B">
      <w:pPr>
        <w:pStyle w:val="Overskrift2"/>
        <w:rPr>
          <w:color w:val="FF0000"/>
        </w:rPr>
      </w:pPr>
      <w:r w:rsidRPr="00047078">
        <w:t>Inngår i studieprogram</w:t>
      </w:r>
      <w:r w:rsidR="000C5607" w:rsidRPr="00047078">
        <w:t xml:space="preserve"> </w:t>
      </w:r>
      <w:r w:rsidR="00B66354" w:rsidRPr="00047078">
        <w:br/>
      </w:r>
      <w:r w:rsidR="00525726" w:rsidRPr="00351EAF">
        <w:rPr>
          <w:rFonts w:asciiTheme="minorHAnsi" w:hAnsiTheme="minorHAnsi" w:cstheme="minorHAnsi"/>
          <w:color w:val="000000" w:themeColor="text1"/>
          <w:sz w:val="22"/>
          <w:szCs w:val="22"/>
        </w:rPr>
        <w:t>Bachelor barnevern</w:t>
      </w:r>
      <w:r w:rsidR="00047078" w:rsidRPr="00351EAF">
        <w:rPr>
          <w:color w:val="000000" w:themeColor="text1"/>
        </w:rPr>
        <w:t>.</w:t>
      </w:r>
    </w:p>
    <w:p w14:paraId="67F29EA8" w14:textId="77777777" w:rsidR="00B66354" w:rsidRPr="00047078" w:rsidRDefault="00B66354" w:rsidP="00B66354"/>
    <w:p w14:paraId="52F3A3D8" w14:textId="213621C7" w:rsidR="00E2377B" w:rsidRPr="00253479" w:rsidRDefault="00A60857" w:rsidP="008340F1">
      <w:pPr>
        <w:pStyle w:val="Overskrift2"/>
      </w:pPr>
      <w:r w:rsidRPr="00047078">
        <w:t>Emne</w:t>
      </w:r>
      <w:r w:rsidR="00BA1078" w:rsidRPr="00047078">
        <w:t>navn (bokmål)</w:t>
      </w:r>
      <w:r w:rsidR="00253479" w:rsidRPr="00047078">
        <w:br/>
      </w:r>
      <w:r w:rsidR="005669CC" w:rsidRPr="00047078">
        <w:rPr>
          <w:rFonts w:asciiTheme="minorHAnsi" w:hAnsiTheme="minorHAnsi" w:cstheme="minorHAnsi"/>
          <w:color w:val="000000" w:themeColor="text1"/>
          <w:sz w:val="22"/>
          <w:szCs w:val="22"/>
        </w:rPr>
        <w:t>Barn, unge og familier i risiko</w:t>
      </w:r>
      <w:r w:rsidR="00351EAF">
        <w:rPr>
          <w:rFonts w:asciiTheme="minorHAnsi" w:hAnsiTheme="minorHAnsi" w:cstheme="minorHAnsi"/>
          <w:color w:val="000000" w:themeColor="text1"/>
          <w:sz w:val="22"/>
          <w:szCs w:val="22"/>
        </w:rPr>
        <w:t>.</w:t>
      </w:r>
    </w:p>
    <w:p w14:paraId="204841BD" w14:textId="77777777" w:rsidR="00B66354" w:rsidRDefault="00B66354" w:rsidP="00E2377B">
      <w:pPr>
        <w:pStyle w:val="Overskrift2"/>
      </w:pPr>
    </w:p>
    <w:p w14:paraId="02082FD6" w14:textId="753EC02B" w:rsidR="00253479" w:rsidRPr="00351EAF" w:rsidRDefault="00A60857" w:rsidP="005669CC">
      <w:pPr>
        <w:pStyle w:val="Overskrift2"/>
        <w:rPr>
          <w:rFonts w:asciiTheme="minorHAnsi" w:hAnsiTheme="minorHAnsi" w:cstheme="minorHAnsi"/>
          <w:color w:val="000000" w:themeColor="text1"/>
          <w:sz w:val="22"/>
          <w:szCs w:val="22"/>
        </w:rPr>
      </w:pPr>
      <w:r w:rsidRPr="005669CC">
        <w:t xml:space="preserve">Emnenavn </w:t>
      </w:r>
      <w:r w:rsidR="00BA1078" w:rsidRPr="005669CC">
        <w:t>(nynorsk)</w:t>
      </w:r>
      <w:r w:rsidR="00525726" w:rsidRPr="005669CC">
        <w:t xml:space="preserve"> </w:t>
      </w:r>
      <w:r w:rsidR="00B66354" w:rsidRPr="005669CC">
        <w:br/>
      </w:r>
      <w:r w:rsidR="005669CC" w:rsidRPr="00351EAF">
        <w:rPr>
          <w:rFonts w:asciiTheme="minorHAnsi" w:hAnsiTheme="minorHAnsi" w:cstheme="minorHAnsi"/>
          <w:color w:val="000000" w:themeColor="text1"/>
          <w:sz w:val="22"/>
          <w:szCs w:val="22"/>
        </w:rPr>
        <w:t xml:space="preserve">Barn, unge og familiar </w:t>
      </w:r>
      <w:r w:rsidR="00047078" w:rsidRPr="00351EAF">
        <w:rPr>
          <w:rFonts w:asciiTheme="minorHAnsi" w:hAnsiTheme="minorHAnsi" w:cstheme="minorHAnsi"/>
          <w:color w:val="000000" w:themeColor="text1"/>
          <w:sz w:val="22"/>
          <w:szCs w:val="22"/>
        </w:rPr>
        <w:t>i</w:t>
      </w:r>
      <w:r w:rsidR="005669CC" w:rsidRPr="00351EAF">
        <w:rPr>
          <w:rFonts w:asciiTheme="minorHAnsi" w:hAnsiTheme="minorHAnsi" w:cstheme="minorHAnsi"/>
          <w:color w:val="000000" w:themeColor="text1"/>
          <w:sz w:val="22"/>
          <w:szCs w:val="22"/>
        </w:rPr>
        <w:t xml:space="preserve"> risiko</w:t>
      </w:r>
      <w:r w:rsidR="00047078" w:rsidRPr="00351EAF">
        <w:rPr>
          <w:rFonts w:asciiTheme="minorHAnsi" w:hAnsiTheme="minorHAnsi" w:cstheme="minorHAnsi"/>
          <w:color w:val="000000" w:themeColor="text1"/>
          <w:sz w:val="22"/>
          <w:szCs w:val="22"/>
        </w:rPr>
        <w:t>.</w:t>
      </w:r>
    </w:p>
    <w:p w14:paraId="78E47F97" w14:textId="77777777" w:rsidR="005669CC" w:rsidRPr="005669CC" w:rsidRDefault="005669CC" w:rsidP="005669CC"/>
    <w:p w14:paraId="45472E67" w14:textId="77777777" w:rsidR="00AF4B8E" w:rsidRPr="00351EAF" w:rsidRDefault="00A60857" w:rsidP="00E2377B">
      <w:pPr>
        <w:pStyle w:val="Overskrift2"/>
        <w:rPr>
          <w:lang w:val="en-US"/>
        </w:rPr>
      </w:pPr>
      <w:r w:rsidRPr="00351EAF">
        <w:rPr>
          <w:lang w:val="en-US"/>
        </w:rPr>
        <w:t xml:space="preserve">Emnenavn </w:t>
      </w:r>
      <w:r w:rsidR="00574744" w:rsidRPr="00351EAF">
        <w:rPr>
          <w:lang w:val="en-US"/>
        </w:rPr>
        <w:t>(engels</w:t>
      </w:r>
      <w:r w:rsidR="00BA1078" w:rsidRPr="00351EAF">
        <w:rPr>
          <w:lang w:val="en-US"/>
        </w:rPr>
        <w:t>k)</w:t>
      </w:r>
    </w:p>
    <w:p w14:paraId="1BF5A12F" w14:textId="035F2EC1" w:rsidR="005669CC" w:rsidRPr="00351EAF" w:rsidRDefault="005669CC" w:rsidP="005669CC">
      <w:pPr>
        <w:pStyle w:val="Overskrift2"/>
        <w:rPr>
          <w:rFonts w:asciiTheme="minorHAnsi" w:hAnsiTheme="minorHAnsi" w:cstheme="minorHAnsi"/>
          <w:color w:val="000000" w:themeColor="text1"/>
          <w:sz w:val="22"/>
          <w:szCs w:val="22"/>
          <w:lang w:val="en-US"/>
        </w:rPr>
      </w:pPr>
      <w:r w:rsidRPr="00351EAF">
        <w:rPr>
          <w:rFonts w:asciiTheme="minorHAnsi" w:hAnsiTheme="minorHAnsi" w:cstheme="minorHAnsi"/>
          <w:color w:val="000000" w:themeColor="text1"/>
          <w:sz w:val="22"/>
          <w:szCs w:val="22"/>
          <w:lang w:val="en-US"/>
        </w:rPr>
        <w:t>Children, youth and families at risk</w:t>
      </w:r>
      <w:r w:rsidR="00047078" w:rsidRPr="00351EAF">
        <w:rPr>
          <w:rFonts w:asciiTheme="minorHAnsi" w:hAnsiTheme="minorHAnsi" w:cstheme="minorHAnsi"/>
          <w:color w:val="000000" w:themeColor="text1"/>
          <w:sz w:val="22"/>
          <w:szCs w:val="22"/>
          <w:lang w:val="en-US"/>
        </w:rPr>
        <w:t>.</w:t>
      </w:r>
    </w:p>
    <w:p w14:paraId="4E0566B4" w14:textId="77777777" w:rsidR="00AF4B8E" w:rsidRPr="00047078" w:rsidRDefault="00AF4B8E" w:rsidP="00AF4B8E">
      <w:pPr>
        <w:rPr>
          <w:lang w:val="en-US"/>
        </w:rPr>
      </w:pPr>
    </w:p>
    <w:p w14:paraId="27C5EAEE" w14:textId="2A557BE4" w:rsidR="00711F09" w:rsidRPr="00047078" w:rsidRDefault="00574744" w:rsidP="00711F09">
      <w:pPr>
        <w:pStyle w:val="Overskrift2"/>
        <w:rPr>
          <w:rFonts w:asciiTheme="minorHAnsi" w:hAnsiTheme="minorHAnsi" w:cstheme="minorHAnsi"/>
          <w:color w:val="000000" w:themeColor="text1"/>
          <w:sz w:val="22"/>
          <w:szCs w:val="22"/>
          <w:lang w:val="nn-NO"/>
        </w:rPr>
      </w:pPr>
      <w:r w:rsidRPr="00047078">
        <w:rPr>
          <w:lang w:val="nn-NO"/>
        </w:rPr>
        <w:t>Emnekode (FS)</w:t>
      </w:r>
      <w:r w:rsidR="00525726" w:rsidRPr="00047078">
        <w:rPr>
          <w:lang w:val="nn-NO"/>
        </w:rPr>
        <w:t xml:space="preserve"> </w:t>
      </w:r>
      <w:r w:rsidR="00AF4B8E" w:rsidRPr="00047078">
        <w:rPr>
          <w:lang w:val="nn-NO"/>
        </w:rPr>
        <w:br/>
      </w:r>
      <w:r w:rsidR="00525726" w:rsidRPr="00047078">
        <w:rPr>
          <w:rFonts w:asciiTheme="minorHAnsi" w:hAnsiTheme="minorHAnsi" w:cstheme="minorHAnsi"/>
          <w:color w:val="000000" w:themeColor="text1"/>
          <w:sz w:val="22"/>
          <w:szCs w:val="22"/>
          <w:lang w:val="nn-NO"/>
        </w:rPr>
        <w:t>070-E</w:t>
      </w:r>
      <w:r w:rsidR="005669CC" w:rsidRPr="00047078">
        <w:rPr>
          <w:rFonts w:asciiTheme="minorHAnsi" w:hAnsiTheme="minorHAnsi" w:cstheme="minorHAnsi"/>
          <w:color w:val="000000" w:themeColor="text1"/>
          <w:sz w:val="22"/>
          <w:szCs w:val="22"/>
          <w:lang w:val="nn-NO"/>
        </w:rPr>
        <w:t>2</w:t>
      </w:r>
      <w:r w:rsidR="00EE3A5C" w:rsidRPr="00047078">
        <w:rPr>
          <w:rFonts w:asciiTheme="minorHAnsi" w:hAnsiTheme="minorHAnsi" w:cstheme="minorHAnsi"/>
          <w:color w:val="000000" w:themeColor="text1"/>
          <w:sz w:val="22"/>
          <w:szCs w:val="22"/>
          <w:lang w:val="nn-NO"/>
        </w:rPr>
        <w:br/>
      </w:r>
      <w:r w:rsidR="00EE3A5C" w:rsidRPr="00047078">
        <w:rPr>
          <w:lang w:val="nn-NO"/>
        </w:rPr>
        <w:br/>
      </w:r>
      <w:r w:rsidRPr="00047078">
        <w:rPr>
          <w:lang w:val="nn-NO"/>
        </w:rPr>
        <w:t>Emnenivå</w:t>
      </w:r>
      <w:r w:rsidR="00525726" w:rsidRPr="00047078">
        <w:rPr>
          <w:lang w:val="nn-NO"/>
        </w:rPr>
        <w:t xml:space="preserve"> </w:t>
      </w:r>
      <w:r w:rsidR="00EE3A5C" w:rsidRPr="00047078">
        <w:rPr>
          <w:lang w:val="nn-NO"/>
        </w:rPr>
        <w:br/>
      </w:r>
      <w:r w:rsidR="00525726" w:rsidRPr="00047078">
        <w:rPr>
          <w:rFonts w:asciiTheme="minorHAnsi" w:hAnsiTheme="minorHAnsi" w:cstheme="minorHAnsi"/>
          <w:color w:val="000000" w:themeColor="text1"/>
          <w:sz w:val="22"/>
          <w:szCs w:val="22"/>
          <w:lang w:val="nn-NO"/>
        </w:rPr>
        <w:t>Bachelor</w:t>
      </w:r>
      <w:r w:rsidR="00EE3A5C" w:rsidRPr="00047078">
        <w:rPr>
          <w:rFonts w:asciiTheme="minorHAnsi" w:hAnsiTheme="minorHAnsi" w:cstheme="minorHAnsi"/>
          <w:color w:val="000000" w:themeColor="text1"/>
          <w:sz w:val="22"/>
          <w:szCs w:val="22"/>
          <w:lang w:val="nn-NO"/>
        </w:rPr>
        <w:t>grad, 1. syklus</w:t>
      </w:r>
      <w:r w:rsidR="00EE3A5C" w:rsidRPr="00047078">
        <w:rPr>
          <w:rFonts w:asciiTheme="minorHAnsi" w:hAnsiTheme="minorHAnsi" w:cstheme="minorHAnsi"/>
          <w:color w:val="000000" w:themeColor="text1"/>
          <w:sz w:val="22"/>
          <w:szCs w:val="22"/>
          <w:lang w:val="nn-NO"/>
        </w:rPr>
        <w:br/>
      </w:r>
    </w:p>
    <w:p w14:paraId="7DFBB1BA" w14:textId="5073BFC0" w:rsidR="00574744" w:rsidRPr="00F412C7" w:rsidRDefault="00574744" w:rsidP="00574744">
      <w:pPr>
        <w:pStyle w:val="Overskrift2"/>
      </w:pPr>
      <w:r w:rsidRPr="00F412C7">
        <w:t>* Emnets omfang og organisering</w:t>
      </w:r>
    </w:p>
    <w:p w14:paraId="5EF51CF2" w14:textId="5B50B3AD" w:rsidR="002529E7" w:rsidRPr="00F412C7" w:rsidRDefault="00B66354" w:rsidP="001E7AAD">
      <w:pPr>
        <w:pStyle w:val="Listeavsnitt"/>
        <w:numPr>
          <w:ilvl w:val="0"/>
          <w:numId w:val="1"/>
        </w:numPr>
      </w:pPr>
      <w:r>
        <w:t>Antall studiepoeng: 30</w:t>
      </w:r>
    </w:p>
    <w:p w14:paraId="31ACFD69" w14:textId="7A065FB9" w:rsidR="002529E7" w:rsidRPr="00F412C7" w:rsidRDefault="002529E7" w:rsidP="001E7AAD">
      <w:pPr>
        <w:pStyle w:val="Listeavsnitt"/>
        <w:numPr>
          <w:ilvl w:val="0"/>
          <w:numId w:val="1"/>
        </w:numPr>
      </w:pPr>
      <w:r w:rsidRPr="00F412C7">
        <w:t>Antall semester</w:t>
      </w:r>
      <w:r w:rsidR="00B66354">
        <w:t>:</w:t>
      </w:r>
      <w:r w:rsidR="00525726">
        <w:t xml:space="preserve"> 1</w:t>
      </w:r>
    </w:p>
    <w:p w14:paraId="2CFDDED7" w14:textId="4209D04F" w:rsidR="002529E7" w:rsidRPr="00F412C7" w:rsidRDefault="002529E7" w:rsidP="001E7AAD">
      <w:pPr>
        <w:pStyle w:val="Listeavsnitt"/>
        <w:numPr>
          <w:ilvl w:val="0"/>
          <w:numId w:val="1"/>
        </w:numPr>
      </w:pPr>
      <w:r w:rsidRPr="00F412C7">
        <w:t>Undervisningsspråk</w:t>
      </w:r>
      <w:r w:rsidR="00B66354">
        <w:t>:</w:t>
      </w:r>
      <w:r w:rsidR="00525726">
        <w:t xml:space="preserve"> Norsk</w:t>
      </w:r>
    </w:p>
    <w:p w14:paraId="0933BB61" w14:textId="36C416AB" w:rsidR="004600CC" w:rsidRPr="00F412C7" w:rsidRDefault="002529E7" w:rsidP="00A44890">
      <w:pPr>
        <w:pStyle w:val="Listeavsnitt"/>
        <w:numPr>
          <w:ilvl w:val="0"/>
          <w:numId w:val="1"/>
        </w:numPr>
      </w:pPr>
      <w:r w:rsidRPr="00F412C7">
        <w:t>Organisering av emnet</w:t>
      </w:r>
      <w:r w:rsidR="00B66354">
        <w:t xml:space="preserve">: </w:t>
      </w:r>
      <w:r w:rsidR="00E21338">
        <w:t>Campus</w:t>
      </w:r>
      <w:r w:rsidR="00B66354">
        <w:t>basert</w:t>
      </w:r>
    </w:p>
    <w:p w14:paraId="1E8692E3" w14:textId="15CEBCC5" w:rsidR="00F310DA" w:rsidRDefault="00305B8B">
      <w:pPr>
        <w:rPr>
          <w:rFonts w:asciiTheme="majorHAnsi" w:eastAsiaTheme="majorEastAsia" w:hAnsiTheme="majorHAnsi" w:cstheme="majorBidi"/>
          <w:color w:val="365F91" w:themeColor="accent1" w:themeShade="BF"/>
          <w:sz w:val="26"/>
          <w:szCs w:val="26"/>
        </w:rPr>
      </w:pPr>
      <w:r w:rsidRPr="00F412C7">
        <w:br w:type="page"/>
      </w:r>
    </w:p>
    <w:p w14:paraId="4B434E51" w14:textId="77777777" w:rsidR="00305B8B" w:rsidRPr="00F412C7" w:rsidRDefault="00305B8B" w:rsidP="00305B8B">
      <w:pPr>
        <w:keepNext/>
        <w:keepLines/>
        <w:spacing w:after="0" w:line="240" w:lineRule="auto"/>
        <w:jc w:val="center"/>
        <w:outlineLvl w:val="0"/>
        <w:rPr>
          <w:rFonts w:ascii="Arial" w:eastAsiaTheme="majorEastAsia" w:hAnsi="Arial" w:cs="Arial"/>
          <w:color w:val="365F91" w:themeColor="accent1" w:themeShade="BF"/>
          <w:sz w:val="32"/>
          <w:szCs w:val="32"/>
        </w:rPr>
      </w:pPr>
    </w:p>
    <w:p w14:paraId="1D52E545" w14:textId="3066D83E" w:rsidR="00736E3C" w:rsidRDefault="00305B8B" w:rsidP="00B66354">
      <w:pPr>
        <w:keepNext/>
        <w:keepLines/>
        <w:spacing w:after="0" w:line="240" w:lineRule="auto"/>
        <w:jc w:val="center"/>
        <w:outlineLvl w:val="0"/>
        <w:rPr>
          <w:rFonts w:ascii="Arial" w:eastAsiaTheme="majorEastAsia" w:hAnsi="Arial" w:cs="Arial"/>
          <w:color w:val="365F91" w:themeColor="accent1" w:themeShade="BF"/>
          <w:sz w:val="32"/>
          <w:szCs w:val="32"/>
        </w:rPr>
      </w:pPr>
      <w:r w:rsidRPr="00305B8B">
        <w:rPr>
          <w:rFonts w:ascii="Arial" w:eastAsiaTheme="majorEastAsia" w:hAnsi="Arial" w:cs="Arial"/>
          <w:color w:val="365F91" w:themeColor="accent1" w:themeShade="BF"/>
          <w:sz w:val="32"/>
          <w:szCs w:val="32"/>
        </w:rPr>
        <w:t xml:space="preserve">EMNEPLAN – </w:t>
      </w:r>
      <w:r w:rsidR="00353489">
        <w:rPr>
          <w:rFonts w:ascii="Arial" w:eastAsiaTheme="majorEastAsia" w:hAnsi="Arial" w:cs="Arial"/>
          <w:color w:val="365F91" w:themeColor="accent1" w:themeShade="BF"/>
          <w:sz w:val="32"/>
          <w:szCs w:val="32"/>
        </w:rPr>
        <w:t>E 2 B</w:t>
      </w:r>
      <w:r w:rsidR="00736E3C">
        <w:rPr>
          <w:rFonts w:ascii="Arial" w:eastAsiaTheme="majorEastAsia" w:hAnsi="Arial" w:cs="Arial"/>
          <w:color w:val="365F91" w:themeColor="accent1" w:themeShade="BF"/>
          <w:sz w:val="32"/>
          <w:szCs w:val="32"/>
        </w:rPr>
        <w:t>arn, unge og familier i risiko</w:t>
      </w:r>
    </w:p>
    <w:p w14:paraId="2289313B" w14:textId="10323C25" w:rsidR="00305B8B" w:rsidRPr="0024224C" w:rsidRDefault="00305B8B" w:rsidP="00B66354">
      <w:pPr>
        <w:keepNext/>
        <w:keepLines/>
        <w:spacing w:after="0" w:line="240" w:lineRule="auto"/>
        <w:jc w:val="center"/>
        <w:outlineLvl w:val="0"/>
        <w:rPr>
          <w:rFonts w:ascii="Arial" w:hAnsi="Arial" w:cs="Arial"/>
          <w:i/>
          <w:sz w:val="20"/>
          <w:szCs w:val="20"/>
          <w:lang w:val="nn-NO"/>
        </w:rPr>
      </w:pPr>
      <w:r w:rsidRPr="00305B8B">
        <w:rPr>
          <w:rFonts w:ascii="Arial" w:eastAsiaTheme="majorEastAsia" w:hAnsi="Arial" w:cs="Arial"/>
          <w:color w:val="365F91" w:themeColor="accent1" w:themeShade="BF"/>
          <w:sz w:val="32"/>
          <w:szCs w:val="32"/>
        </w:rPr>
        <w:t xml:space="preserve">del 2 </w:t>
      </w:r>
    </w:p>
    <w:p w14:paraId="04326434" w14:textId="77777777" w:rsidR="00305B8B" w:rsidRPr="0024224C" w:rsidRDefault="00305B8B" w:rsidP="00305B8B">
      <w:pPr>
        <w:rPr>
          <w:lang w:val="nn-NO"/>
        </w:rPr>
      </w:pPr>
    </w:p>
    <w:p w14:paraId="1C3AC21C" w14:textId="011013A4"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lang w:val="nn-NO"/>
        </w:rPr>
      </w:pPr>
      <w:r w:rsidRPr="0024224C">
        <w:rPr>
          <w:rFonts w:asciiTheme="majorHAnsi" w:eastAsiaTheme="majorEastAsia" w:hAnsiTheme="majorHAnsi" w:cstheme="majorBidi"/>
          <w:color w:val="365F91" w:themeColor="accent1" w:themeShade="BF"/>
          <w:sz w:val="26"/>
          <w:szCs w:val="26"/>
          <w:lang w:val="nn-NO"/>
        </w:rPr>
        <w:t>Faglig innhold i emnet</w:t>
      </w:r>
    </w:p>
    <w:p w14:paraId="311750F0" w14:textId="4DBE21C5" w:rsidR="0026080F" w:rsidRPr="00351EAF" w:rsidRDefault="0026080F" w:rsidP="0026080F">
      <w:pPr>
        <w:keepNext/>
        <w:keepLines/>
        <w:spacing w:before="40" w:after="0"/>
        <w:outlineLvl w:val="1"/>
        <w:rPr>
          <w:rFonts w:eastAsiaTheme="majorEastAsia" w:cstheme="minorHAnsi"/>
          <w:color w:val="000000" w:themeColor="text1"/>
        </w:rPr>
      </w:pPr>
      <w:r>
        <w:rPr>
          <w:rFonts w:eastAsiaTheme="majorEastAsia" w:cstheme="minorHAnsi"/>
          <w:color w:val="000000" w:themeColor="text1"/>
          <w:lang w:val="nn-NO"/>
        </w:rPr>
        <w:t>I emne 2 utvikler s</w:t>
      </w:r>
      <w:r w:rsidRPr="00351EAF">
        <w:rPr>
          <w:rFonts w:eastAsiaTheme="majorEastAsia" w:cstheme="minorHAnsi"/>
          <w:color w:val="000000" w:themeColor="text1"/>
        </w:rPr>
        <w:t xml:space="preserve">tudentene </w:t>
      </w:r>
      <w:r>
        <w:rPr>
          <w:rFonts w:eastAsiaTheme="majorEastAsia" w:cstheme="minorHAnsi"/>
          <w:color w:val="000000" w:themeColor="text1"/>
        </w:rPr>
        <w:t xml:space="preserve">innsikt i beskyttelses- og risikofaktorer hos individet, i  oppvekstmiljøer og på samfunnsnivå. </w:t>
      </w:r>
      <w:r>
        <w:t xml:space="preserve">Studentene tilegner seg kunnskap om hvordan de kan identifisere og arbeide for å fremme beskyttende faktorer på ulike nivåer. </w:t>
      </w:r>
      <w:r>
        <w:rPr>
          <w:rFonts w:eastAsiaTheme="majorEastAsia" w:cstheme="minorHAnsi"/>
          <w:color w:val="000000" w:themeColor="text1"/>
        </w:rPr>
        <w:t xml:space="preserve">De tilegner seg også </w:t>
      </w:r>
      <w:r w:rsidRPr="00351EAF">
        <w:rPr>
          <w:rFonts w:eastAsiaTheme="majorEastAsia" w:cstheme="minorHAnsi"/>
          <w:color w:val="000000" w:themeColor="text1"/>
          <w:lang w:val="nn-NO"/>
        </w:rPr>
        <w:t>kunnskap om barn, unge og familier som lever i ulike former for risiko og hv</w:t>
      </w:r>
      <w:r>
        <w:rPr>
          <w:rFonts w:eastAsiaTheme="majorEastAsia" w:cstheme="minorHAnsi"/>
          <w:color w:val="000000" w:themeColor="text1"/>
          <w:lang w:val="nn-NO"/>
        </w:rPr>
        <w:t>ilke konsekvenser det har for for</w:t>
      </w:r>
      <w:r w:rsidRPr="00351EAF">
        <w:rPr>
          <w:rFonts w:eastAsiaTheme="majorEastAsia" w:cstheme="minorHAnsi"/>
          <w:color w:val="000000" w:themeColor="text1"/>
          <w:lang w:val="nn-NO"/>
        </w:rPr>
        <w:t xml:space="preserve"> livskvalitet og utviklingsmuligheter. </w:t>
      </w:r>
      <w:r>
        <w:rPr>
          <w:rFonts w:eastAsiaTheme="majorEastAsia" w:cstheme="minorHAnsi"/>
          <w:color w:val="000000" w:themeColor="text1"/>
          <w:lang w:val="nn-NO"/>
        </w:rPr>
        <w:t xml:space="preserve">Dette inkluderer </w:t>
      </w:r>
      <w:r w:rsidRPr="0013165A">
        <w:rPr>
          <w:rFonts w:eastAsiaTheme="majorEastAsia" w:cstheme="minorHAnsi"/>
          <w:color w:val="000000" w:themeColor="text1"/>
        </w:rPr>
        <w:t xml:space="preserve">kunnskap om skadelige omsorgspraksiser, slik som omsorgssvikt, mishandling, familievold og seksuelle overgrep. </w:t>
      </w:r>
      <w:r>
        <w:rPr>
          <w:rFonts w:eastAsiaTheme="majorEastAsia" w:cstheme="minorHAnsi"/>
          <w:color w:val="000000" w:themeColor="text1"/>
        </w:rPr>
        <w:t xml:space="preserve">Emnet fokuserer også på </w:t>
      </w:r>
      <w:r w:rsidRPr="0013165A">
        <w:rPr>
          <w:rFonts w:eastAsiaTheme="majorEastAsia" w:cstheme="minorHAnsi"/>
          <w:color w:val="000000" w:themeColor="text1"/>
        </w:rPr>
        <w:t>kunnskap om rusmisbruk og andre former for avhengighet, antisosial atferd</w:t>
      </w:r>
      <w:r>
        <w:rPr>
          <w:rFonts w:eastAsiaTheme="majorEastAsia" w:cstheme="minorHAnsi"/>
          <w:color w:val="000000" w:themeColor="text1"/>
        </w:rPr>
        <w:t xml:space="preserve"> samt</w:t>
      </w:r>
      <w:r w:rsidRPr="0013165A">
        <w:rPr>
          <w:rFonts w:eastAsiaTheme="majorEastAsia" w:cstheme="minorHAnsi"/>
          <w:color w:val="000000" w:themeColor="text1"/>
        </w:rPr>
        <w:t xml:space="preserve"> psykisk helse og uhelse. Studentene </w:t>
      </w:r>
      <w:r>
        <w:rPr>
          <w:rFonts w:eastAsiaTheme="majorEastAsia" w:cstheme="minorHAnsi"/>
          <w:color w:val="000000" w:themeColor="text1"/>
        </w:rPr>
        <w:t xml:space="preserve">utvikler </w:t>
      </w:r>
      <w:r w:rsidRPr="0013165A">
        <w:rPr>
          <w:rFonts w:eastAsiaTheme="majorEastAsia" w:cstheme="minorHAnsi"/>
          <w:color w:val="000000" w:themeColor="text1"/>
        </w:rPr>
        <w:t>ferdigheter i å avdekke skadelige omsorgspraksiser</w:t>
      </w:r>
      <w:r w:rsidRPr="001D75D4">
        <w:rPr>
          <w:rFonts w:eastAsiaTheme="majorEastAsia" w:cstheme="minorHAnsi"/>
          <w:color w:val="000000" w:themeColor="text1"/>
        </w:rPr>
        <w:t xml:space="preserve"> og lære</w:t>
      </w:r>
      <w:r>
        <w:rPr>
          <w:rFonts w:eastAsiaTheme="majorEastAsia" w:cstheme="minorHAnsi"/>
          <w:color w:val="000000" w:themeColor="text1"/>
        </w:rPr>
        <w:t>r</w:t>
      </w:r>
      <w:r w:rsidRPr="001D75D4">
        <w:rPr>
          <w:rFonts w:eastAsiaTheme="majorEastAsia" w:cstheme="minorHAnsi"/>
          <w:color w:val="000000" w:themeColor="text1"/>
        </w:rPr>
        <w:t xml:space="preserve"> hvordan barn og unge kan beskyttes mot nevnte krenkelser/overgrep via ulike hjelpetiltak. </w:t>
      </w:r>
      <w:r>
        <w:rPr>
          <w:rFonts w:eastAsiaTheme="majorEastAsia" w:cstheme="minorHAnsi"/>
          <w:color w:val="000000" w:themeColor="text1"/>
        </w:rPr>
        <w:t xml:space="preserve">Emnet legger </w:t>
      </w:r>
      <w:r w:rsidR="00906788">
        <w:rPr>
          <w:rFonts w:eastAsiaTheme="majorEastAsia" w:cstheme="minorHAnsi"/>
          <w:color w:val="000000" w:themeColor="text1"/>
        </w:rPr>
        <w:t>v</w:t>
      </w:r>
      <w:r>
        <w:rPr>
          <w:rFonts w:eastAsiaTheme="majorEastAsia" w:cstheme="minorHAnsi"/>
          <w:color w:val="000000" w:themeColor="text1"/>
        </w:rPr>
        <w:t xml:space="preserve">idere vekt på </w:t>
      </w:r>
      <w:r w:rsidRPr="001D75D4">
        <w:rPr>
          <w:rFonts w:eastAsiaTheme="majorEastAsia" w:cstheme="minorHAnsi"/>
          <w:color w:val="000000" w:themeColor="text1"/>
        </w:rPr>
        <w:t xml:space="preserve"> kunnskap om psykisk helse hos barn, unge og voksne, og hovedårsaker til utvikling</w:t>
      </w:r>
      <w:r w:rsidRPr="00351EAF">
        <w:rPr>
          <w:rFonts w:eastAsiaTheme="majorEastAsia" w:cstheme="minorHAnsi"/>
          <w:color w:val="000000" w:themeColor="text1"/>
        </w:rPr>
        <w:t xml:space="preserve"> av psykisk uhelse. Samlet sett </w:t>
      </w:r>
      <w:r>
        <w:rPr>
          <w:rFonts w:eastAsiaTheme="majorEastAsia" w:cstheme="minorHAnsi"/>
          <w:color w:val="000000" w:themeColor="text1"/>
        </w:rPr>
        <w:t xml:space="preserve">ruster emnet </w:t>
      </w:r>
      <w:r w:rsidRPr="00351EAF">
        <w:rPr>
          <w:rFonts w:eastAsiaTheme="majorEastAsia" w:cstheme="minorHAnsi"/>
          <w:color w:val="000000" w:themeColor="text1"/>
        </w:rPr>
        <w:t xml:space="preserve">studentene til det forebyggende og helsefremmende arbeid samt tidlig innsats og metodisk </w:t>
      </w:r>
      <w:r w:rsidR="00906788">
        <w:rPr>
          <w:rFonts w:eastAsiaTheme="majorEastAsia" w:cstheme="minorHAnsi"/>
          <w:color w:val="000000" w:themeColor="text1"/>
        </w:rPr>
        <w:t xml:space="preserve">arbeid </w:t>
      </w:r>
      <w:r>
        <w:rPr>
          <w:rFonts w:eastAsiaTheme="majorEastAsia" w:cstheme="minorHAnsi"/>
          <w:color w:val="000000" w:themeColor="text1"/>
        </w:rPr>
        <w:t xml:space="preserve">som de skal fordype seg i i </w:t>
      </w:r>
      <w:r w:rsidRPr="00351EAF">
        <w:rPr>
          <w:rFonts w:eastAsiaTheme="majorEastAsia" w:cstheme="minorHAnsi"/>
          <w:color w:val="000000" w:themeColor="text1"/>
        </w:rPr>
        <w:t xml:space="preserve">påfølgende </w:t>
      </w:r>
      <w:r>
        <w:rPr>
          <w:rFonts w:eastAsiaTheme="majorEastAsia" w:cstheme="minorHAnsi"/>
          <w:color w:val="000000" w:themeColor="text1"/>
        </w:rPr>
        <w:t>emner</w:t>
      </w:r>
      <w:r w:rsidRPr="00351EAF">
        <w:rPr>
          <w:rFonts w:eastAsiaTheme="majorEastAsia" w:cstheme="minorHAnsi"/>
          <w:color w:val="000000" w:themeColor="text1"/>
        </w:rPr>
        <w:t>.</w:t>
      </w:r>
      <w:r>
        <w:rPr>
          <w:rFonts w:eastAsiaTheme="majorEastAsia" w:cstheme="minorHAnsi"/>
          <w:color w:val="000000" w:themeColor="text1"/>
        </w:rPr>
        <w:t xml:space="preserve"> Gjennom emnet får studentene også kjennskap til det vitenskapsteoretiske grunnlaget for ulike tilnærminger i barnevernfaglig arbeid.</w:t>
      </w:r>
    </w:p>
    <w:p w14:paraId="3C787C18" w14:textId="77777777" w:rsidR="0026080F" w:rsidRDefault="0026080F" w:rsidP="006954E8">
      <w:pPr>
        <w:keepNext/>
        <w:keepLines/>
        <w:spacing w:before="40" w:after="0"/>
        <w:outlineLvl w:val="1"/>
        <w:rPr>
          <w:rFonts w:eastAsiaTheme="majorEastAsia" w:cstheme="minorHAnsi"/>
          <w:color w:val="000000" w:themeColor="text1"/>
        </w:rPr>
      </w:pPr>
    </w:p>
    <w:p w14:paraId="5DAF53B3" w14:textId="1011B10F" w:rsidR="00E64DD5" w:rsidRPr="00DD263D" w:rsidRDefault="00E64DD5" w:rsidP="00E64DD5">
      <w:pPr>
        <w:rPr>
          <w:rFonts w:eastAsiaTheme="majorEastAsia" w:cstheme="minorHAnsi"/>
          <w:color w:val="000000" w:themeColor="text1"/>
        </w:rPr>
      </w:pPr>
      <w:r w:rsidRPr="00047078">
        <w:rPr>
          <w:rFonts w:eastAsiaTheme="majorEastAsia" w:cstheme="minorHAnsi"/>
          <w:color w:val="000000" w:themeColor="text1"/>
        </w:rPr>
        <w:t xml:space="preserve">Emnet </w:t>
      </w:r>
      <w:r w:rsidR="00DD263D" w:rsidRPr="00047078">
        <w:rPr>
          <w:rFonts w:eastAsiaTheme="majorEastAsia" w:cstheme="minorHAnsi"/>
          <w:color w:val="000000" w:themeColor="text1"/>
        </w:rPr>
        <w:t xml:space="preserve">består av </w:t>
      </w:r>
      <w:r w:rsidR="003A09A5" w:rsidRPr="00DD263D">
        <w:rPr>
          <w:rFonts w:eastAsiaTheme="majorEastAsia" w:cstheme="minorHAnsi"/>
          <w:color w:val="000000" w:themeColor="text1"/>
        </w:rPr>
        <w:t xml:space="preserve">tre hovedtemaer. </w:t>
      </w:r>
    </w:p>
    <w:p w14:paraId="3F51EDF5" w14:textId="2C2075BA" w:rsidR="00DD263D" w:rsidRPr="0026080F" w:rsidRDefault="00E64DD5" w:rsidP="0026080F">
      <w:r w:rsidRPr="00DD263D">
        <w:rPr>
          <w:rFonts w:eastAsiaTheme="majorEastAsia" w:cstheme="minorHAnsi"/>
          <w:b/>
          <w:color w:val="000000" w:themeColor="text1"/>
        </w:rPr>
        <w:t xml:space="preserve">Tema 1: </w:t>
      </w:r>
      <w:r w:rsidR="0026080F">
        <w:rPr>
          <w:rFonts w:eastAsiaTheme="majorEastAsia" w:cstheme="minorHAnsi"/>
          <w:b/>
          <w:color w:val="000000" w:themeColor="text1"/>
        </w:rPr>
        <w:t>Beskyttelses- og r</w:t>
      </w:r>
      <w:r w:rsidR="0083216F" w:rsidRPr="00351EAF">
        <w:rPr>
          <w:rFonts w:eastAsiaTheme="majorEastAsia" w:cstheme="minorHAnsi"/>
          <w:b/>
          <w:color w:val="000000" w:themeColor="text1"/>
        </w:rPr>
        <w:t>isiko</w:t>
      </w:r>
      <w:r w:rsidR="00047078" w:rsidRPr="00351EAF">
        <w:rPr>
          <w:rFonts w:eastAsiaTheme="majorEastAsia" w:cstheme="minorHAnsi"/>
          <w:b/>
          <w:color w:val="000000" w:themeColor="text1"/>
        </w:rPr>
        <w:t>faktorer</w:t>
      </w:r>
      <w:r w:rsidR="00DD263D">
        <w:rPr>
          <w:rFonts w:eastAsiaTheme="majorEastAsia" w:cstheme="minorHAnsi"/>
          <w:b/>
          <w:color w:val="000000" w:themeColor="text1"/>
        </w:rPr>
        <w:br/>
      </w:r>
      <w:r w:rsidR="0026080F" w:rsidRPr="0026080F">
        <w:t>I dette temaet utvikler studentene innsikt i ulike former for beskyttelses- og risikofaktorer. Dette innebærer å forstå hvordan faktorer på ulike nivåer henger sammen og hvordan dynamiken mellom disse faktorene preger barn og unges oppvekstmiljøer positivt og negativt. Studentene tilegner seg kunnskap om bety</w:t>
      </w:r>
      <w:r w:rsidR="00906788">
        <w:t>d</w:t>
      </w:r>
      <w:r w:rsidR="0026080F" w:rsidRPr="0026080F">
        <w:t xml:space="preserve">ningen av beskyttelsefaktorer som positive relasjoner, trygg tilknytning, god skolefungering, positive sosiale nettverk og lokalsamfunn med lite vold, krimnalitet og rus. Sentralt er også </w:t>
      </w:r>
      <w:r w:rsidR="00F25556" w:rsidRPr="0026080F">
        <w:t xml:space="preserve">kunnskap om hvordan risikofaktorer kan fjernes eller reduseres i alvorlighetsgrad og omfang samt hvordan beskyttelsesfaktorer kan styrkes eller etableres. </w:t>
      </w:r>
      <w:r w:rsidR="00906788">
        <w:t xml:space="preserve">Studentene </w:t>
      </w:r>
      <w:r w:rsidR="001D75D4" w:rsidRPr="0026080F">
        <w:t xml:space="preserve">skal kunne identifisere </w:t>
      </w:r>
      <w:r w:rsidR="002A61F5" w:rsidRPr="0026080F">
        <w:t xml:space="preserve">og kartlegge </w:t>
      </w:r>
      <w:r w:rsidR="001D75D4" w:rsidRPr="0026080F">
        <w:t xml:space="preserve">slike faktorer. </w:t>
      </w:r>
      <w:r w:rsidR="00906788">
        <w:t>De</w:t>
      </w:r>
      <w:r w:rsidR="001D75D4" w:rsidRPr="0026080F">
        <w:t xml:space="preserve"> </w:t>
      </w:r>
      <w:r w:rsidR="008C6FA8" w:rsidRPr="0026080F">
        <w:t>utvikle</w:t>
      </w:r>
      <w:r w:rsidR="003D4520">
        <w:t xml:space="preserve">r i temaet også </w:t>
      </w:r>
      <w:r w:rsidR="008C6FA8" w:rsidRPr="0026080F">
        <w:t>forståelse for r</w:t>
      </w:r>
      <w:r w:rsidR="005D464F" w:rsidRPr="0026080F">
        <w:t>esiliens, mestring</w:t>
      </w:r>
      <w:r w:rsidR="008C6FA8" w:rsidRPr="0026080F">
        <w:t>, recovery</w:t>
      </w:r>
      <w:r w:rsidR="00D77140" w:rsidRPr="0026080F">
        <w:t xml:space="preserve"> (bedringsprosesser)</w:t>
      </w:r>
      <w:r w:rsidR="000C251D" w:rsidRPr="0026080F">
        <w:t>, frigjøring</w:t>
      </w:r>
      <w:r w:rsidR="005D464F" w:rsidRPr="0026080F">
        <w:t xml:space="preserve"> og myndiggjøring </w:t>
      </w:r>
      <w:r w:rsidR="008C6FA8" w:rsidRPr="0026080F">
        <w:t xml:space="preserve">som </w:t>
      </w:r>
      <w:r w:rsidR="005D464F" w:rsidRPr="0026080F">
        <w:t xml:space="preserve">sentrale </w:t>
      </w:r>
      <w:r w:rsidR="007F4AB8" w:rsidRPr="0026080F">
        <w:t>perspektiver</w:t>
      </w:r>
      <w:r w:rsidR="005D464F" w:rsidRPr="0026080F">
        <w:t xml:space="preserve"> i arbeidet med barn, unge og familier i risiko, enslige m</w:t>
      </w:r>
      <w:r w:rsidR="007F4AB8" w:rsidRPr="0026080F">
        <w:t>i</w:t>
      </w:r>
      <w:r w:rsidR="005D464F" w:rsidRPr="0026080F">
        <w:t>ndreårige asylsøkere</w:t>
      </w:r>
      <w:r w:rsidR="007F4AB8" w:rsidRPr="0026080F">
        <w:t xml:space="preserve"> inkludert</w:t>
      </w:r>
      <w:r w:rsidR="005D464F" w:rsidRPr="0026080F">
        <w:t xml:space="preserve">. </w:t>
      </w:r>
      <w:r w:rsidR="001D75D4" w:rsidRPr="0026080F">
        <w:t xml:space="preserve">Temaet vektlegger </w:t>
      </w:r>
      <w:r w:rsidR="008C6FA8" w:rsidRPr="0026080F">
        <w:t xml:space="preserve">kunnskap om </w:t>
      </w:r>
      <w:r w:rsidR="00736E3C" w:rsidRPr="0026080F">
        <w:t xml:space="preserve">komplekse og sammensatte problemer. </w:t>
      </w:r>
      <w:r w:rsidR="001D75D4" w:rsidRPr="0026080F">
        <w:t xml:space="preserve"> </w:t>
      </w:r>
    </w:p>
    <w:p w14:paraId="60476ED1" w14:textId="437243D0" w:rsidR="00F25556" w:rsidRPr="007F4AB8" w:rsidRDefault="00DD263D" w:rsidP="00DD263D">
      <w:pPr>
        <w:rPr>
          <w:rFonts w:eastAsiaTheme="majorEastAsia" w:cstheme="minorHAnsi"/>
          <w:color w:val="000000" w:themeColor="text1"/>
        </w:rPr>
      </w:pPr>
      <w:r w:rsidRPr="00DD263D">
        <w:rPr>
          <w:rFonts w:eastAsiaTheme="majorEastAsia" w:cstheme="minorHAnsi"/>
          <w:b/>
          <w:color w:val="000000" w:themeColor="text1"/>
        </w:rPr>
        <w:t>Tema 2</w:t>
      </w:r>
      <w:r w:rsidRPr="005D464F">
        <w:rPr>
          <w:rFonts w:eastAsiaTheme="majorEastAsia" w:cstheme="minorHAnsi"/>
          <w:b/>
          <w:color w:val="000000" w:themeColor="text1"/>
        </w:rPr>
        <w:t xml:space="preserve">: </w:t>
      </w:r>
      <w:r w:rsidR="00E55699" w:rsidRPr="005D464F">
        <w:rPr>
          <w:rFonts w:eastAsiaTheme="majorEastAsia" w:cstheme="minorHAnsi"/>
          <w:b/>
          <w:color w:val="000000" w:themeColor="text1"/>
        </w:rPr>
        <w:t>Omsorgssvikt, mishandling, familiev</w:t>
      </w:r>
      <w:r w:rsidR="0083216F" w:rsidRPr="005D464F">
        <w:rPr>
          <w:rFonts w:eastAsiaTheme="majorEastAsia" w:cstheme="minorHAnsi"/>
          <w:b/>
          <w:color w:val="000000" w:themeColor="text1"/>
        </w:rPr>
        <w:t xml:space="preserve">old og </w:t>
      </w:r>
      <w:r w:rsidR="00047078" w:rsidRPr="005D464F">
        <w:rPr>
          <w:rFonts w:eastAsiaTheme="majorEastAsia" w:cstheme="minorHAnsi"/>
          <w:b/>
          <w:color w:val="000000" w:themeColor="text1"/>
        </w:rPr>
        <w:t xml:space="preserve">seksuelle </w:t>
      </w:r>
      <w:r w:rsidR="0083216F" w:rsidRPr="005D464F">
        <w:rPr>
          <w:rFonts w:eastAsiaTheme="majorEastAsia" w:cstheme="minorHAnsi"/>
          <w:b/>
          <w:color w:val="000000" w:themeColor="text1"/>
        </w:rPr>
        <w:t>overgrep</w:t>
      </w:r>
      <w:r w:rsidR="005D464F">
        <w:rPr>
          <w:rFonts w:eastAsiaTheme="majorEastAsia" w:cstheme="minorHAnsi"/>
          <w:b/>
          <w:color w:val="000000" w:themeColor="text1"/>
        </w:rPr>
        <w:br/>
      </w:r>
      <w:r w:rsidR="00F25556" w:rsidRPr="007F4AB8">
        <w:rPr>
          <w:rFonts w:eastAsiaTheme="majorEastAsia" w:cstheme="minorHAnsi"/>
          <w:color w:val="000000" w:themeColor="text1"/>
        </w:rPr>
        <w:t xml:space="preserve">I dette temaet </w:t>
      </w:r>
      <w:r w:rsidR="003D4520">
        <w:rPr>
          <w:rFonts w:eastAsiaTheme="majorEastAsia" w:cstheme="minorHAnsi"/>
          <w:color w:val="000000" w:themeColor="text1"/>
        </w:rPr>
        <w:t>utvikler stu</w:t>
      </w:r>
      <w:r w:rsidR="00F25556" w:rsidRPr="007F4AB8">
        <w:rPr>
          <w:rFonts w:eastAsiaTheme="majorEastAsia" w:cstheme="minorHAnsi"/>
          <w:color w:val="000000" w:themeColor="text1"/>
        </w:rPr>
        <w:t xml:space="preserve">dentene kunnskap om skadelige omsorgssituasjoner, </w:t>
      </w:r>
      <w:r w:rsidR="00F25556" w:rsidRPr="00B77ED6">
        <w:rPr>
          <w:rFonts w:eastAsiaTheme="majorEastAsia" w:cstheme="minorHAnsi"/>
          <w:color w:val="000000" w:themeColor="text1"/>
        </w:rPr>
        <w:t>hvordan disse kan avdekkes</w:t>
      </w:r>
      <w:r w:rsidR="007F4AB8" w:rsidRPr="00B77ED6">
        <w:rPr>
          <w:rFonts w:eastAsiaTheme="majorEastAsia" w:cstheme="minorHAnsi"/>
          <w:color w:val="000000" w:themeColor="text1"/>
        </w:rPr>
        <w:t xml:space="preserve"> og</w:t>
      </w:r>
      <w:r w:rsidR="00F25556" w:rsidRPr="00B77ED6">
        <w:rPr>
          <w:rFonts w:eastAsiaTheme="majorEastAsia" w:cstheme="minorHAnsi"/>
          <w:color w:val="000000" w:themeColor="text1"/>
        </w:rPr>
        <w:t xml:space="preserve"> </w:t>
      </w:r>
      <w:r w:rsidR="007F4AB8" w:rsidRPr="00B77ED6">
        <w:rPr>
          <w:rFonts w:eastAsiaTheme="majorEastAsia" w:cstheme="minorHAnsi"/>
          <w:color w:val="000000" w:themeColor="text1"/>
        </w:rPr>
        <w:t xml:space="preserve">hvilke </w:t>
      </w:r>
      <w:r w:rsidR="00F25556" w:rsidRPr="00B77ED6">
        <w:rPr>
          <w:rFonts w:eastAsiaTheme="majorEastAsia" w:cstheme="minorHAnsi"/>
          <w:color w:val="000000" w:themeColor="text1"/>
        </w:rPr>
        <w:t>konsekvenser de har for barn og unges livskvalitet og utvikling</w:t>
      </w:r>
      <w:r w:rsidR="007F4AB8" w:rsidRPr="00B77ED6">
        <w:rPr>
          <w:rFonts w:eastAsiaTheme="majorEastAsia" w:cstheme="minorHAnsi"/>
          <w:color w:val="000000" w:themeColor="text1"/>
        </w:rPr>
        <w:t xml:space="preserve">. Sentralt er også </w:t>
      </w:r>
      <w:r w:rsidR="00F25556" w:rsidRPr="00B77ED6">
        <w:rPr>
          <w:rFonts w:eastAsiaTheme="majorEastAsia" w:cstheme="minorHAnsi"/>
          <w:color w:val="000000" w:themeColor="text1"/>
        </w:rPr>
        <w:t>hvordan slike omsorgsformer kan endres eller hvordan barn og unge kan beskyttes mot krenkelser/overgrep som ikke opphører eller reduseres i betydelig grad.</w:t>
      </w:r>
      <w:r w:rsidR="00F25556" w:rsidRPr="007F4AB8">
        <w:rPr>
          <w:rFonts w:eastAsiaTheme="majorEastAsia" w:cstheme="minorHAnsi"/>
          <w:color w:val="000000" w:themeColor="text1"/>
        </w:rPr>
        <w:t xml:space="preserve"> </w:t>
      </w:r>
      <w:r w:rsidR="00AE3CE1">
        <w:rPr>
          <w:rFonts w:eastAsiaTheme="majorEastAsia" w:cstheme="minorHAnsi"/>
          <w:color w:val="000000" w:themeColor="text1"/>
        </w:rPr>
        <w:t xml:space="preserve">Temaet inkluderer kunnskap om kriser og traumer og </w:t>
      </w:r>
      <w:r w:rsidR="008C6FA8">
        <w:rPr>
          <w:rFonts w:eastAsiaTheme="majorEastAsia" w:cstheme="minorHAnsi"/>
          <w:color w:val="000000" w:themeColor="text1"/>
        </w:rPr>
        <w:t xml:space="preserve">ferdigheter i kommunikasjon med mennesker i </w:t>
      </w:r>
      <w:r w:rsidR="0013165A">
        <w:rPr>
          <w:rFonts w:eastAsiaTheme="majorEastAsia" w:cstheme="minorHAnsi"/>
          <w:color w:val="000000" w:themeColor="text1"/>
        </w:rPr>
        <w:t xml:space="preserve">vanskelige livssituasjoner. </w:t>
      </w:r>
      <w:r w:rsidR="008C6FA8">
        <w:rPr>
          <w:rFonts w:eastAsiaTheme="majorEastAsia" w:cstheme="minorHAnsi"/>
          <w:color w:val="000000" w:themeColor="text1"/>
        </w:rPr>
        <w:t xml:space="preserve"> </w:t>
      </w:r>
    </w:p>
    <w:p w14:paraId="1B5F90C2" w14:textId="1430241D" w:rsidR="00253479" w:rsidRPr="007F4AB8" w:rsidRDefault="00253479" w:rsidP="00DD263D">
      <w:pPr>
        <w:rPr>
          <w:rFonts w:eastAsiaTheme="majorEastAsia" w:cstheme="minorHAnsi"/>
          <w:color w:val="000000" w:themeColor="text1"/>
        </w:rPr>
      </w:pPr>
      <w:r>
        <w:rPr>
          <w:rFonts w:eastAsiaTheme="majorEastAsia" w:cstheme="minorHAnsi"/>
          <w:b/>
          <w:color w:val="000000" w:themeColor="text1"/>
        </w:rPr>
        <w:t xml:space="preserve">Tema 3: </w:t>
      </w:r>
      <w:r w:rsidR="0083216F">
        <w:rPr>
          <w:rFonts w:eastAsiaTheme="majorEastAsia" w:cstheme="minorHAnsi"/>
          <w:b/>
          <w:color w:val="000000" w:themeColor="text1"/>
        </w:rPr>
        <w:t xml:space="preserve">Psykisk </w:t>
      </w:r>
      <w:r w:rsidR="007F4AB8">
        <w:rPr>
          <w:rFonts w:eastAsiaTheme="majorEastAsia" w:cstheme="minorHAnsi"/>
          <w:b/>
          <w:color w:val="000000" w:themeColor="text1"/>
        </w:rPr>
        <w:t>helse/</w:t>
      </w:r>
      <w:r w:rsidR="00047078" w:rsidRPr="007F4AB8">
        <w:rPr>
          <w:rFonts w:eastAsiaTheme="majorEastAsia" w:cstheme="minorHAnsi"/>
          <w:b/>
          <w:color w:val="000000" w:themeColor="text1"/>
        </w:rPr>
        <w:t>u</w:t>
      </w:r>
      <w:r w:rsidR="0083216F" w:rsidRPr="007F4AB8">
        <w:rPr>
          <w:rFonts w:eastAsiaTheme="majorEastAsia" w:cstheme="minorHAnsi"/>
          <w:b/>
          <w:color w:val="000000" w:themeColor="text1"/>
        </w:rPr>
        <w:t>helse og rus</w:t>
      </w:r>
      <w:r w:rsidR="0013165A">
        <w:rPr>
          <w:rFonts w:eastAsiaTheme="majorEastAsia" w:cstheme="minorHAnsi"/>
          <w:b/>
          <w:color w:val="000000" w:themeColor="text1"/>
        </w:rPr>
        <w:t>mis</w:t>
      </w:r>
      <w:r w:rsidR="00047078" w:rsidRPr="007F4AB8">
        <w:rPr>
          <w:rFonts w:eastAsiaTheme="majorEastAsia" w:cstheme="minorHAnsi"/>
          <w:b/>
          <w:color w:val="000000" w:themeColor="text1"/>
        </w:rPr>
        <w:t>bruk</w:t>
      </w:r>
      <w:r w:rsidR="007F4AB8">
        <w:rPr>
          <w:rFonts w:eastAsiaTheme="majorEastAsia" w:cstheme="minorHAnsi"/>
          <w:b/>
          <w:color w:val="000000" w:themeColor="text1"/>
        </w:rPr>
        <w:br/>
      </w:r>
      <w:r w:rsidR="00F25556" w:rsidRPr="007F4AB8">
        <w:rPr>
          <w:rFonts w:eastAsiaTheme="majorEastAsia" w:cstheme="minorHAnsi"/>
          <w:color w:val="000000" w:themeColor="text1"/>
        </w:rPr>
        <w:t xml:space="preserve">I dette temaet </w:t>
      </w:r>
      <w:r w:rsidR="003D4520">
        <w:rPr>
          <w:rFonts w:eastAsiaTheme="majorEastAsia" w:cstheme="minorHAnsi"/>
          <w:color w:val="000000" w:themeColor="text1"/>
        </w:rPr>
        <w:t>utvi</w:t>
      </w:r>
      <w:r w:rsidR="00A1654B">
        <w:rPr>
          <w:rFonts w:eastAsiaTheme="majorEastAsia" w:cstheme="minorHAnsi"/>
          <w:color w:val="000000" w:themeColor="text1"/>
        </w:rPr>
        <w:t>k</w:t>
      </w:r>
      <w:r w:rsidR="003D4520">
        <w:rPr>
          <w:rFonts w:eastAsiaTheme="majorEastAsia" w:cstheme="minorHAnsi"/>
          <w:color w:val="000000" w:themeColor="text1"/>
        </w:rPr>
        <w:t xml:space="preserve">ler studentene </w:t>
      </w:r>
      <w:r w:rsidR="00F25556" w:rsidRPr="007F4AB8">
        <w:rPr>
          <w:rFonts w:eastAsiaTheme="majorEastAsia" w:cstheme="minorHAnsi"/>
          <w:color w:val="000000" w:themeColor="text1"/>
        </w:rPr>
        <w:t xml:space="preserve">kunnskap om </w:t>
      </w:r>
      <w:r w:rsidR="0013165A">
        <w:rPr>
          <w:rFonts w:eastAsiaTheme="majorEastAsia" w:cstheme="minorHAnsi"/>
          <w:color w:val="000000" w:themeColor="text1"/>
        </w:rPr>
        <w:t>fremming av god</w:t>
      </w:r>
      <w:r w:rsidR="00F25556" w:rsidRPr="007F4AB8">
        <w:rPr>
          <w:rFonts w:eastAsiaTheme="majorEastAsia" w:cstheme="minorHAnsi"/>
          <w:color w:val="000000" w:themeColor="text1"/>
        </w:rPr>
        <w:t xml:space="preserve"> psykisk helse,</w:t>
      </w:r>
      <w:r w:rsidR="0013165A">
        <w:rPr>
          <w:rFonts w:eastAsiaTheme="majorEastAsia" w:cstheme="minorHAnsi"/>
          <w:color w:val="000000" w:themeColor="text1"/>
        </w:rPr>
        <w:t xml:space="preserve"> og </w:t>
      </w:r>
      <w:r w:rsidR="00F25556" w:rsidRPr="007F4AB8">
        <w:rPr>
          <w:rFonts w:eastAsiaTheme="majorEastAsia" w:cstheme="minorHAnsi"/>
          <w:color w:val="000000" w:themeColor="text1"/>
        </w:rPr>
        <w:t xml:space="preserve">hva som </w:t>
      </w:r>
      <w:r w:rsidR="007F4AB8">
        <w:rPr>
          <w:rFonts w:eastAsiaTheme="majorEastAsia" w:cstheme="minorHAnsi"/>
          <w:color w:val="000000" w:themeColor="text1"/>
        </w:rPr>
        <w:t xml:space="preserve">påvirker </w:t>
      </w:r>
      <w:r w:rsidR="00F25556" w:rsidRPr="007F4AB8">
        <w:rPr>
          <w:rFonts w:eastAsiaTheme="majorEastAsia" w:cstheme="minorHAnsi"/>
          <w:color w:val="000000" w:themeColor="text1"/>
        </w:rPr>
        <w:lastRenderedPageBreak/>
        <w:t xml:space="preserve">utvikling av psykiske vansker/lidelser. </w:t>
      </w:r>
      <w:r w:rsidR="007F4AB8">
        <w:rPr>
          <w:rFonts w:eastAsiaTheme="majorEastAsia" w:cstheme="minorHAnsi"/>
          <w:color w:val="000000" w:themeColor="text1"/>
        </w:rPr>
        <w:t xml:space="preserve">Dette innebærer kunnskap om </w:t>
      </w:r>
      <w:r w:rsidR="00047899">
        <w:rPr>
          <w:rFonts w:eastAsiaTheme="majorEastAsia" w:cstheme="minorHAnsi"/>
          <w:color w:val="000000" w:themeColor="text1"/>
        </w:rPr>
        <w:t xml:space="preserve">hensiktsmessige versus skadelige mestringsstrategier og </w:t>
      </w:r>
      <w:r w:rsidR="007F4AB8">
        <w:rPr>
          <w:rFonts w:eastAsiaTheme="majorEastAsia" w:cstheme="minorHAnsi"/>
          <w:color w:val="000000" w:themeColor="text1"/>
        </w:rPr>
        <w:t xml:space="preserve">ulike diagnoser knyttet til psykiske lidelser. </w:t>
      </w:r>
      <w:r w:rsidR="00F25556" w:rsidRPr="007F4AB8">
        <w:rPr>
          <w:rFonts w:eastAsiaTheme="majorEastAsia" w:cstheme="minorHAnsi"/>
          <w:color w:val="000000" w:themeColor="text1"/>
        </w:rPr>
        <w:t xml:space="preserve">Studentene </w:t>
      </w:r>
      <w:r w:rsidR="003D4520">
        <w:rPr>
          <w:rFonts w:eastAsiaTheme="majorEastAsia" w:cstheme="minorHAnsi"/>
          <w:color w:val="000000" w:themeColor="text1"/>
        </w:rPr>
        <w:t xml:space="preserve">tilegner seg også </w:t>
      </w:r>
      <w:r w:rsidR="00F25556" w:rsidRPr="007F4AB8">
        <w:rPr>
          <w:rFonts w:eastAsiaTheme="majorEastAsia" w:cstheme="minorHAnsi"/>
          <w:color w:val="000000" w:themeColor="text1"/>
        </w:rPr>
        <w:t xml:space="preserve">kunnskap om </w:t>
      </w:r>
      <w:r w:rsidR="00AE3CE1">
        <w:rPr>
          <w:rFonts w:eastAsiaTheme="majorEastAsia" w:cstheme="minorHAnsi"/>
          <w:color w:val="000000" w:themeColor="text1"/>
        </w:rPr>
        <w:t>ant</w:t>
      </w:r>
      <w:r w:rsidR="001D75D4">
        <w:rPr>
          <w:rFonts w:eastAsiaTheme="majorEastAsia" w:cstheme="minorHAnsi"/>
          <w:color w:val="000000" w:themeColor="text1"/>
        </w:rPr>
        <w:t>i</w:t>
      </w:r>
      <w:r w:rsidR="00AE3CE1">
        <w:rPr>
          <w:rFonts w:eastAsiaTheme="majorEastAsia" w:cstheme="minorHAnsi"/>
          <w:color w:val="000000" w:themeColor="text1"/>
        </w:rPr>
        <w:t xml:space="preserve">sosial atferd og </w:t>
      </w:r>
      <w:r w:rsidR="00B77ED6">
        <w:rPr>
          <w:rFonts w:eastAsiaTheme="majorEastAsia" w:cstheme="minorHAnsi"/>
          <w:color w:val="000000" w:themeColor="text1"/>
        </w:rPr>
        <w:t>hvordan rusmisbruk</w:t>
      </w:r>
      <w:r w:rsidR="00F25556" w:rsidRPr="007F4AB8">
        <w:rPr>
          <w:rFonts w:eastAsiaTheme="majorEastAsia" w:cstheme="minorHAnsi"/>
          <w:color w:val="000000" w:themeColor="text1"/>
        </w:rPr>
        <w:t xml:space="preserve"> påvirker barn, unge og familiers fungering og helse. Studentene </w:t>
      </w:r>
      <w:r w:rsidR="003D4520">
        <w:rPr>
          <w:rFonts w:eastAsiaTheme="majorEastAsia" w:cstheme="minorHAnsi"/>
          <w:color w:val="000000" w:themeColor="text1"/>
        </w:rPr>
        <w:t xml:space="preserve">får </w:t>
      </w:r>
      <w:r w:rsidR="00F25556" w:rsidRPr="007F4AB8">
        <w:rPr>
          <w:rFonts w:eastAsiaTheme="majorEastAsia" w:cstheme="minorHAnsi"/>
          <w:color w:val="000000" w:themeColor="text1"/>
        </w:rPr>
        <w:t>kjennskap til hvem som kan gi bistand til barn, unge og familier der det er psykisk uhelse og rusmisbruk, og hva som er barnevernspedagogers avdek</w:t>
      </w:r>
      <w:r w:rsidR="00906788">
        <w:rPr>
          <w:rFonts w:eastAsiaTheme="majorEastAsia" w:cstheme="minorHAnsi"/>
          <w:color w:val="000000" w:themeColor="text1"/>
        </w:rPr>
        <w:t>k</w:t>
      </w:r>
      <w:r w:rsidR="00F25556" w:rsidRPr="007F4AB8">
        <w:rPr>
          <w:rFonts w:eastAsiaTheme="majorEastAsia" w:cstheme="minorHAnsi"/>
          <w:color w:val="000000" w:themeColor="text1"/>
        </w:rPr>
        <w:t xml:space="preserve">ings- og tiltaksansvar. </w:t>
      </w:r>
    </w:p>
    <w:p w14:paraId="78462A82" w14:textId="7122DC58" w:rsidR="004D2034" w:rsidRPr="006C6699" w:rsidRDefault="00305B8B" w:rsidP="004D2034">
      <w:r w:rsidRPr="00E64DD5">
        <w:rPr>
          <w:rFonts w:asciiTheme="majorHAnsi" w:eastAsiaTheme="majorEastAsia" w:hAnsiTheme="majorHAnsi" w:cstheme="majorBidi"/>
          <w:color w:val="365F91" w:themeColor="accent1" w:themeShade="BF"/>
          <w:sz w:val="26"/>
          <w:szCs w:val="26"/>
        </w:rPr>
        <w:t>Forkunnskapskrav</w:t>
      </w:r>
      <w:r w:rsidR="00DD263D">
        <w:rPr>
          <w:rFonts w:asciiTheme="majorHAnsi" w:eastAsiaTheme="majorEastAsia" w:hAnsiTheme="majorHAnsi" w:cstheme="majorBidi"/>
          <w:color w:val="365F91" w:themeColor="accent1" w:themeShade="BF"/>
          <w:sz w:val="26"/>
          <w:szCs w:val="26"/>
        </w:rPr>
        <w:br/>
      </w:r>
      <w:r w:rsidR="00FA4247">
        <w:t>E</w:t>
      </w:r>
      <w:r w:rsidR="00FA4247" w:rsidRPr="006C6699">
        <w:t>mnekarakter</w:t>
      </w:r>
      <w:r w:rsidR="00FA4247">
        <w:t xml:space="preserve"> er en f</w:t>
      </w:r>
      <w:r w:rsidR="004D2034" w:rsidRPr="006C6699">
        <w:t>orutset</w:t>
      </w:r>
      <w:r w:rsidR="00FA4247">
        <w:t xml:space="preserve">ning </w:t>
      </w:r>
      <w:r w:rsidR="004D2034" w:rsidRPr="006C6699">
        <w:t xml:space="preserve">for å kunne følge studieprogresjonen. Hovedregelen er at studenter som ikke har bestått foregående emne etter andre forsøk i gjeldende studieår ikke kan fortsette i planlagt studieprogresjon. Studenten må vente til neste ordinære gjennomføring av </w:t>
      </w:r>
      <w:r w:rsidR="00FA4247">
        <w:t xml:space="preserve">det </w:t>
      </w:r>
      <w:r w:rsidR="004D2034" w:rsidRPr="006C6699">
        <w:t>emnet som ikke er bestått</w:t>
      </w:r>
      <w:r w:rsidR="00FA4247">
        <w:t>. I</w:t>
      </w:r>
      <w:r w:rsidR="004D2034" w:rsidRPr="006C6699">
        <w:t xml:space="preserve"> praksis innebærer det at studenten går ut av studieprogrammet og fortsetter i neste årskull.</w:t>
      </w:r>
    </w:p>
    <w:p w14:paraId="22BEA0C7" w14:textId="721D4D79" w:rsidR="00DD263D" w:rsidRDefault="00DD263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3DC55C68" w14:textId="0623B40A"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Læringsutbytte </w:t>
      </w:r>
    </w:p>
    <w:p w14:paraId="43EEEEC8" w14:textId="3B4D2DD7" w:rsidR="000B7571" w:rsidRDefault="00DD263D" w:rsidP="000B7571">
      <w:pPr>
        <w:pBdr>
          <w:top w:val="nil"/>
          <w:left w:val="nil"/>
          <w:bottom w:val="nil"/>
          <w:right w:val="nil"/>
          <w:between w:val="nil"/>
        </w:pBdr>
        <w:spacing w:after="195"/>
      </w:pPr>
      <w:r w:rsidRPr="00DD263D">
        <w:t xml:space="preserve">Etter </w:t>
      </w:r>
      <w:r>
        <w:t xml:space="preserve">fullført </w:t>
      </w:r>
      <w:r w:rsidRPr="00DD263D">
        <w:t xml:space="preserve">emne </w:t>
      </w:r>
      <w:r>
        <w:t xml:space="preserve">er det forventet at </w:t>
      </w:r>
      <w:r w:rsidRPr="00DD263D">
        <w:t>studentene</w:t>
      </w:r>
      <w:r>
        <w:t xml:space="preserve">: </w:t>
      </w:r>
    </w:p>
    <w:p w14:paraId="4A35B0B2" w14:textId="77777777" w:rsidR="0083216F" w:rsidRPr="0083216F" w:rsidRDefault="0083216F" w:rsidP="0083216F">
      <w:pPr>
        <w:pBdr>
          <w:top w:val="nil"/>
          <w:left w:val="nil"/>
          <w:bottom w:val="nil"/>
          <w:right w:val="nil"/>
          <w:between w:val="nil"/>
        </w:pBdr>
        <w:spacing w:after="195"/>
        <w:rPr>
          <w:rFonts w:cstheme="minorHAnsi"/>
          <w:b/>
        </w:rPr>
      </w:pPr>
      <w:r w:rsidRPr="0083216F">
        <w:rPr>
          <w:rFonts w:cstheme="minorHAnsi"/>
          <w:b/>
        </w:rPr>
        <w:t>Kunnskap</w:t>
      </w:r>
    </w:p>
    <w:p w14:paraId="08C879CE" w14:textId="77777777"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Har bred kunnskap om risiko- og beskyttelsesfaktorer hos individet, i oppvekstmiljøer og på samfunnsnivå</w:t>
      </w:r>
    </w:p>
    <w:p w14:paraId="0DF57ED9" w14:textId="2C5BA59D"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 xml:space="preserve">Har bred kunnskap om forhold som fremmer og hemmer psykisk helse </w:t>
      </w:r>
      <w:r w:rsidR="009B556C">
        <w:rPr>
          <w:rFonts w:cstheme="minorHAnsi"/>
        </w:rPr>
        <w:t>og uhelse</w:t>
      </w:r>
      <w:r w:rsidRPr="0083216F">
        <w:rPr>
          <w:rFonts w:cstheme="minorHAnsi"/>
        </w:rPr>
        <w:t xml:space="preserve">  </w:t>
      </w:r>
    </w:p>
    <w:p w14:paraId="1E10085A" w14:textId="77777777"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 xml:space="preserve">Har bred kunnskap om omsorgssvikt, seksuelle krenkelser og overgrep, familievold, fysisk og psykisk mishandling, kriser og traumer </w:t>
      </w:r>
    </w:p>
    <w:p w14:paraId="681D1D0A" w14:textId="77777777"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Har kunnskap om psykiske helseutfordringer hos barn, unge og foresatte</w:t>
      </w:r>
    </w:p>
    <w:p w14:paraId="3FEFF940" w14:textId="095E2FE8"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 xml:space="preserve">Har kunnskap om konsekvenser av </w:t>
      </w:r>
      <w:r w:rsidR="00AE3CE1">
        <w:rPr>
          <w:rFonts w:cstheme="minorHAnsi"/>
        </w:rPr>
        <w:t>ant</w:t>
      </w:r>
      <w:r w:rsidR="001D75D4">
        <w:rPr>
          <w:rFonts w:cstheme="minorHAnsi"/>
        </w:rPr>
        <w:t>i</w:t>
      </w:r>
      <w:r w:rsidR="00AE3CE1">
        <w:rPr>
          <w:rFonts w:cstheme="minorHAnsi"/>
        </w:rPr>
        <w:t xml:space="preserve">sosiale atferd, </w:t>
      </w:r>
      <w:r w:rsidRPr="0083216F">
        <w:rPr>
          <w:rFonts w:cstheme="minorHAnsi"/>
        </w:rPr>
        <w:t xml:space="preserve">rusmisbruk og avhengighet </w:t>
      </w:r>
    </w:p>
    <w:p w14:paraId="7439E650" w14:textId="77777777"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eastAsia="Arial" w:cstheme="minorHAnsi"/>
          <w:color w:val="252525"/>
        </w:rPr>
      </w:pPr>
      <w:r w:rsidRPr="0083216F">
        <w:rPr>
          <w:rFonts w:cstheme="minorHAnsi"/>
        </w:rPr>
        <w:t>Har kunnskap om kommunikasjon, relasjon og ulike typer samtaler med barn, unge og familier</w:t>
      </w:r>
    </w:p>
    <w:p w14:paraId="6C4571A3" w14:textId="77777777"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b/>
        </w:rPr>
      </w:pPr>
      <w:r w:rsidRPr="0083216F">
        <w:rPr>
          <w:rFonts w:eastAsia="Arial" w:cstheme="minorHAnsi"/>
        </w:rPr>
        <w:t xml:space="preserve">Har kunnskap om enslige mindreårige flyktninger og asylsøkeres situasjon </w:t>
      </w:r>
    </w:p>
    <w:p w14:paraId="3F256DAE" w14:textId="2B957132"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Har kjennskap til sentrale diagnoser knyttet til psykisk helse</w:t>
      </w:r>
      <w:r w:rsidR="005E13A5">
        <w:rPr>
          <w:rFonts w:cstheme="minorHAnsi"/>
        </w:rPr>
        <w:t xml:space="preserve"> og hvordan disse kan forstås i lys av kontekst</w:t>
      </w:r>
    </w:p>
    <w:p w14:paraId="19ED829B" w14:textId="046DA081" w:rsidR="0083216F" w:rsidRPr="0083216F" w:rsidRDefault="0083216F" w:rsidP="0083216F">
      <w:pPr>
        <w:pStyle w:val="Listeavsnitt"/>
        <w:numPr>
          <w:ilvl w:val="0"/>
          <w:numId w:val="5"/>
        </w:numPr>
        <w:pBdr>
          <w:top w:val="nil"/>
          <w:left w:val="nil"/>
          <w:bottom w:val="nil"/>
          <w:right w:val="nil"/>
          <w:between w:val="nil"/>
        </w:pBdr>
        <w:spacing w:after="195" w:line="259" w:lineRule="auto"/>
        <w:rPr>
          <w:rFonts w:cstheme="minorHAnsi"/>
        </w:rPr>
      </w:pPr>
      <w:r w:rsidRPr="0083216F">
        <w:rPr>
          <w:rFonts w:cstheme="minorHAnsi"/>
        </w:rPr>
        <w:t>Har kjennskap til det vitenskapelige grunnlaget for ulike perspektiver innenfor barnevernfaglig arbeid</w:t>
      </w:r>
      <w:r w:rsidR="00906788">
        <w:rPr>
          <w:rFonts w:cstheme="minorHAnsi"/>
        </w:rPr>
        <w:br/>
      </w:r>
    </w:p>
    <w:p w14:paraId="01565F1D" w14:textId="77777777" w:rsidR="0083216F" w:rsidRPr="0083216F" w:rsidRDefault="0083216F" w:rsidP="0083216F">
      <w:pPr>
        <w:pBdr>
          <w:top w:val="nil"/>
          <w:left w:val="nil"/>
          <w:bottom w:val="nil"/>
          <w:right w:val="nil"/>
          <w:between w:val="nil"/>
        </w:pBdr>
        <w:spacing w:after="195"/>
        <w:rPr>
          <w:rFonts w:cstheme="minorHAnsi"/>
          <w:b/>
        </w:rPr>
      </w:pPr>
      <w:r w:rsidRPr="0083216F">
        <w:rPr>
          <w:rFonts w:cstheme="minorHAnsi"/>
          <w:b/>
        </w:rPr>
        <w:t>Ferdigheter</w:t>
      </w:r>
    </w:p>
    <w:p w14:paraId="698B9886" w14:textId="77777777" w:rsidR="0083216F" w:rsidRPr="0083216F" w:rsidRDefault="0083216F" w:rsidP="0083216F">
      <w:pPr>
        <w:pStyle w:val="Listeavsnitt"/>
        <w:numPr>
          <w:ilvl w:val="0"/>
          <w:numId w:val="22"/>
        </w:numPr>
        <w:pBdr>
          <w:top w:val="nil"/>
          <w:left w:val="nil"/>
          <w:bottom w:val="nil"/>
          <w:right w:val="nil"/>
          <w:between w:val="nil"/>
        </w:pBdr>
        <w:shd w:val="clear" w:color="auto" w:fill="FFFFFF"/>
        <w:spacing w:after="195" w:line="259" w:lineRule="auto"/>
        <w:rPr>
          <w:rFonts w:cstheme="minorHAnsi"/>
        </w:rPr>
      </w:pPr>
      <w:r w:rsidRPr="0083216F">
        <w:rPr>
          <w:rFonts w:cstheme="minorHAnsi"/>
        </w:rPr>
        <w:t>Kan anvende kunnskap om kommunikasjon, relasjon og reflekterende prosesser i dialog med barn, unge og familier</w:t>
      </w:r>
    </w:p>
    <w:p w14:paraId="2B674757" w14:textId="632F7A47" w:rsidR="0083216F" w:rsidRPr="0083216F" w:rsidRDefault="0083216F" w:rsidP="0083216F">
      <w:pPr>
        <w:pStyle w:val="Listeavsnitt"/>
        <w:numPr>
          <w:ilvl w:val="0"/>
          <w:numId w:val="22"/>
        </w:numPr>
        <w:pBdr>
          <w:top w:val="nil"/>
          <w:left w:val="nil"/>
          <w:bottom w:val="nil"/>
          <w:right w:val="nil"/>
          <w:between w:val="nil"/>
        </w:pBdr>
        <w:shd w:val="clear" w:color="auto" w:fill="FFFFFF"/>
        <w:spacing w:after="195" w:line="259" w:lineRule="auto"/>
        <w:rPr>
          <w:rFonts w:cstheme="minorHAnsi"/>
        </w:rPr>
      </w:pPr>
      <w:r w:rsidRPr="0083216F">
        <w:rPr>
          <w:rFonts w:cstheme="minorHAnsi"/>
        </w:rPr>
        <w:t>Kan gjør</w:t>
      </w:r>
      <w:r w:rsidR="000348E0">
        <w:rPr>
          <w:rFonts w:cstheme="minorHAnsi"/>
        </w:rPr>
        <w:t>e</w:t>
      </w:r>
      <w:r w:rsidRPr="0083216F">
        <w:rPr>
          <w:rFonts w:cstheme="minorHAnsi"/>
        </w:rPr>
        <w:t xml:space="preserve"> rede for og drøfte begrepene risiko, beskyttelse, resiliens, myndiggjøring, mestring, psykisk helse, recovery, ekskludering, integrering, inkludering, marginalisering, stigmatisering</w:t>
      </w:r>
      <w:r w:rsidR="00736E3C">
        <w:rPr>
          <w:rFonts w:cstheme="minorHAnsi"/>
        </w:rPr>
        <w:t>, samspill og tilknytning</w:t>
      </w:r>
      <w:r w:rsidRPr="0083216F">
        <w:rPr>
          <w:rFonts w:eastAsia="Arial" w:cstheme="minorHAnsi"/>
        </w:rPr>
        <w:t xml:space="preserve"> </w:t>
      </w:r>
    </w:p>
    <w:p w14:paraId="3428A0CF" w14:textId="3C0C035F" w:rsidR="0083216F" w:rsidRPr="0083216F" w:rsidRDefault="0083216F" w:rsidP="0083216F">
      <w:pPr>
        <w:pStyle w:val="Listeavsnitt"/>
        <w:numPr>
          <w:ilvl w:val="0"/>
          <w:numId w:val="22"/>
        </w:numPr>
        <w:pBdr>
          <w:top w:val="nil"/>
          <w:left w:val="nil"/>
          <w:bottom w:val="nil"/>
          <w:right w:val="nil"/>
          <w:between w:val="nil"/>
        </w:pBdr>
        <w:shd w:val="clear" w:color="auto" w:fill="FFFFFF"/>
        <w:spacing w:after="195" w:line="259" w:lineRule="auto"/>
        <w:rPr>
          <w:rFonts w:cstheme="minorHAnsi"/>
        </w:rPr>
      </w:pPr>
      <w:r w:rsidRPr="0083216F">
        <w:rPr>
          <w:rFonts w:cstheme="minorHAnsi"/>
        </w:rPr>
        <w:t xml:space="preserve">Kan kommunisere med barn og unge om temaer som omsorgssvikt, vold og </w:t>
      </w:r>
      <w:r w:rsidR="00FA0DC5" w:rsidRPr="00AE3CE1">
        <w:rPr>
          <w:rFonts w:cstheme="minorHAnsi"/>
          <w:color w:val="000000" w:themeColor="text1"/>
        </w:rPr>
        <w:t xml:space="preserve">seksuelle </w:t>
      </w:r>
      <w:r w:rsidRPr="0083216F">
        <w:rPr>
          <w:rFonts w:cstheme="minorHAnsi"/>
        </w:rPr>
        <w:t xml:space="preserve">overgrep </w:t>
      </w:r>
    </w:p>
    <w:p w14:paraId="15ADF4A0" w14:textId="74B23785" w:rsidR="0083216F" w:rsidRPr="0083216F" w:rsidRDefault="0083216F" w:rsidP="0083216F">
      <w:pPr>
        <w:pStyle w:val="Listeavsnitt"/>
        <w:numPr>
          <w:ilvl w:val="0"/>
          <w:numId w:val="22"/>
        </w:numPr>
        <w:pBdr>
          <w:top w:val="nil"/>
          <w:left w:val="nil"/>
          <w:bottom w:val="nil"/>
          <w:right w:val="nil"/>
          <w:between w:val="nil"/>
        </w:pBdr>
        <w:shd w:val="clear" w:color="auto" w:fill="FFFFFF"/>
        <w:spacing w:after="195" w:line="259" w:lineRule="auto"/>
        <w:rPr>
          <w:rFonts w:cstheme="minorHAnsi"/>
        </w:rPr>
      </w:pPr>
      <w:r w:rsidRPr="0083216F">
        <w:rPr>
          <w:rFonts w:cstheme="minorHAnsi"/>
        </w:rPr>
        <w:t xml:space="preserve">Kan avdekke og iverksette tiltak ved vold og </w:t>
      </w:r>
      <w:r w:rsidR="00FA0DC5" w:rsidRPr="00AE3CE1">
        <w:rPr>
          <w:rFonts w:cstheme="minorHAnsi"/>
          <w:color w:val="000000" w:themeColor="text1"/>
        </w:rPr>
        <w:t>seksuelle</w:t>
      </w:r>
      <w:r w:rsidR="00FA0DC5">
        <w:rPr>
          <w:rFonts w:cstheme="minorHAnsi"/>
          <w:color w:val="FF0000"/>
        </w:rPr>
        <w:t xml:space="preserve"> </w:t>
      </w:r>
      <w:r w:rsidRPr="0083216F">
        <w:rPr>
          <w:rFonts w:cstheme="minorHAnsi"/>
        </w:rPr>
        <w:t>overgrep</w:t>
      </w:r>
    </w:p>
    <w:p w14:paraId="4D8E6648" w14:textId="77777777" w:rsidR="0083216F" w:rsidRPr="0083216F" w:rsidRDefault="0083216F" w:rsidP="0083216F">
      <w:pPr>
        <w:pStyle w:val="Listeavsnitt"/>
        <w:numPr>
          <w:ilvl w:val="0"/>
          <w:numId w:val="22"/>
        </w:numPr>
        <w:pBdr>
          <w:top w:val="nil"/>
          <w:left w:val="nil"/>
          <w:bottom w:val="nil"/>
          <w:right w:val="nil"/>
          <w:between w:val="nil"/>
        </w:pBdr>
        <w:shd w:val="clear" w:color="auto" w:fill="FFFFFF"/>
        <w:spacing w:after="195" w:line="259" w:lineRule="auto"/>
        <w:rPr>
          <w:rFonts w:cstheme="minorHAnsi"/>
        </w:rPr>
      </w:pPr>
      <w:r w:rsidRPr="0083216F">
        <w:rPr>
          <w:rFonts w:eastAsia="Arial" w:cstheme="minorHAnsi"/>
        </w:rPr>
        <w:t>Kan samle inn data på en systematisk og etterrettelig måte</w:t>
      </w:r>
    </w:p>
    <w:p w14:paraId="6AF6AEEC" w14:textId="77777777" w:rsidR="0083216F" w:rsidRPr="0083216F" w:rsidRDefault="0083216F" w:rsidP="0083216F">
      <w:pPr>
        <w:pBdr>
          <w:top w:val="nil"/>
          <w:left w:val="nil"/>
          <w:bottom w:val="nil"/>
          <w:right w:val="nil"/>
          <w:between w:val="nil"/>
        </w:pBdr>
        <w:contextualSpacing/>
        <w:rPr>
          <w:rFonts w:cstheme="minorHAnsi"/>
        </w:rPr>
      </w:pPr>
    </w:p>
    <w:p w14:paraId="534A038F" w14:textId="77777777" w:rsidR="00906788" w:rsidRDefault="00906788" w:rsidP="0083216F">
      <w:pPr>
        <w:pBdr>
          <w:top w:val="nil"/>
          <w:left w:val="nil"/>
          <w:bottom w:val="nil"/>
          <w:right w:val="nil"/>
          <w:between w:val="nil"/>
        </w:pBdr>
        <w:spacing w:after="195"/>
        <w:rPr>
          <w:rFonts w:cstheme="minorHAnsi"/>
          <w:b/>
        </w:rPr>
      </w:pPr>
    </w:p>
    <w:p w14:paraId="14A17A9D" w14:textId="7EBDD2B9" w:rsidR="0083216F" w:rsidRPr="0083216F" w:rsidRDefault="0083216F" w:rsidP="0083216F">
      <w:pPr>
        <w:pBdr>
          <w:top w:val="nil"/>
          <w:left w:val="nil"/>
          <w:bottom w:val="nil"/>
          <w:right w:val="nil"/>
          <w:between w:val="nil"/>
        </w:pBdr>
        <w:spacing w:after="195"/>
        <w:rPr>
          <w:rFonts w:cstheme="minorHAnsi"/>
          <w:b/>
        </w:rPr>
      </w:pPr>
      <w:r w:rsidRPr="0083216F">
        <w:rPr>
          <w:rFonts w:cstheme="minorHAnsi"/>
          <w:b/>
        </w:rPr>
        <w:lastRenderedPageBreak/>
        <w:t>Generell kompetanse</w:t>
      </w:r>
    </w:p>
    <w:p w14:paraId="11E99BA6" w14:textId="64956FBA" w:rsidR="0083216F" w:rsidRPr="0083216F" w:rsidRDefault="0083216F" w:rsidP="0083216F">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b/>
          <w:color w:val="252525"/>
        </w:rPr>
      </w:pPr>
      <w:r w:rsidRPr="0083216F">
        <w:rPr>
          <w:rFonts w:cstheme="minorHAnsi"/>
        </w:rPr>
        <w:t>Har innsikt i hvordan samfunnsmessige og sosioøkomiske forhold påvirker barn, unge og familiers livssituasjon</w:t>
      </w:r>
    </w:p>
    <w:p w14:paraId="4A04F523" w14:textId="5F6943CB" w:rsidR="0083216F" w:rsidRPr="0083216F" w:rsidRDefault="0083216F" w:rsidP="0083216F">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b/>
          <w:color w:val="252525"/>
        </w:rPr>
      </w:pPr>
      <w:r w:rsidRPr="0083216F">
        <w:rPr>
          <w:rFonts w:cstheme="minorHAnsi"/>
        </w:rPr>
        <w:t xml:space="preserve">Kan anvende kunnskap til å kartlegge og identifisere ressurser og risikofaktorer i arbeid med barn, unge og familier </w:t>
      </w:r>
    </w:p>
    <w:p w14:paraId="3B3D24A5" w14:textId="39460F23" w:rsidR="0083216F" w:rsidRPr="0083216F" w:rsidRDefault="0083216F" w:rsidP="0083216F">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b/>
        </w:rPr>
      </w:pPr>
      <w:r w:rsidRPr="0083216F">
        <w:rPr>
          <w:rFonts w:eastAsia="Arial" w:cstheme="minorHAnsi"/>
        </w:rPr>
        <w:t xml:space="preserve">Kan reflektere over </w:t>
      </w:r>
      <w:r w:rsidR="00FA0DC5" w:rsidRPr="001D75D4">
        <w:rPr>
          <w:rFonts w:eastAsia="Arial" w:cstheme="minorHAnsi"/>
          <w:color w:val="000000" w:themeColor="text1"/>
        </w:rPr>
        <w:t xml:space="preserve">og utvikle </w:t>
      </w:r>
      <w:r w:rsidRPr="0083216F">
        <w:rPr>
          <w:rFonts w:eastAsia="Arial" w:cstheme="minorHAnsi"/>
        </w:rPr>
        <w:t xml:space="preserve">egne samarbeids- og kommunikasjonsferdigheter </w:t>
      </w:r>
    </w:p>
    <w:p w14:paraId="33B39B1E" w14:textId="77777777" w:rsidR="0083216F" w:rsidRPr="0083216F" w:rsidRDefault="0083216F" w:rsidP="0083216F">
      <w:pPr>
        <w:pStyle w:val="Listeavsnitt"/>
        <w:numPr>
          <w:ilvl w:val="0"/>
          <w:numId w:val="23"/>
        </w:numPr>
        <w:pBdr>
          <w:top w:val="nil"/>
          <w:left w:val="nil"/>
          <w:bottom w:val="nil"/>
          <w:right w:val="nil"/>
          <w:between w:val="nil"/>
        </w:pBdr>
        <w:shd w:val="clear" w:color="auto" w:fill="FFFFFF"/>
        <w:spacing w:after="195" w:line="240" w:lineRule="auto"/>
        <w:rPr>
          <w:rFonts w:eastAsia="Arial" w:cstheme="minorHAnsi"/>
          <w:b/>
        </w:rPr>
      </w:pPr>
      <w:r w:rsidRPr="0083216F">
        <w:rPr>
          <w:rFonts w:eastAsia="Arial" w:cstheme="minorHAnsi"/>
        </w:rPr>
        <w:t>Kan utvikle egen kompetanse under faglig veiledning</w:t>
      </w:r>
    </w:p>
    <w:p w14:paraId="3544319E" w14:textId="77777777" w:rsidR="00253479" w:rsidRPr="00253479" w:rsidRDefault="00253479" w:rsidP="00305B8B">
      <w:pPr>
        <w:keepNext/>
        <w:keepLines/>
        <w:spacing w:before="40" w:after="0"/>
        <w:outlineLvl w:val="1"/>
        <w:rPr>
          <w:rFonts w:eastAsiaTheme="majorEastAsia" w:cstheme="minorHAnsi"/>
          <w:color w:val="365F91" w:themeColor="accent1" w:themeShade="BF"/>
        </w:rPr>
      </w:pPr>
    </w:p>
    <w:p w14:paraId="0367505F" w14:textId="533195BF"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Læringsaktiviteter</w:t>
      </w:r>
    </w:p>
    <w:p w14:paraId="4243E6FD" w14:textId="5EBF7810" w:rsidR="00C54C12" w:rsidRDefault="00A02369" w:rsidP="00C54C12">
      <w:pPr>
        <w:spacing w:after="160" w:line="259" w:lineRule="auto"/>
      </w:pPr>
      <w:r w:rsidRPr="005C09DD">
        <w:rPr>
          <w:rFonts w:eastAsiaTheme="majorEastAsia" w:cstheme="minorHAnsi"/>
          <w:color w:val="000000" w:themeColor="text1"/>
        </w:rPr>
        <w:t xml:space="preserve">Det er varierte undervisnings- og læringsformer i emnet. Denne variasjonen er begrunnet i at studenter lærer på ulike måter og at læringsformene må tilpasses tematikk.  </w:t>
      </w:r>
      <w:r w:rsidR="00496F75" w:rsidRPr="005C09DD">
        <w:rPr>
          <w:rFonts w:eastAsiaTheme="majorEastAsia" w:cstheme="minorHAnsi"/>
          <w:color w:val="000000" w:themeColor="text1"/>
        </w:rPr>
        <w:t>Overordnet benyttes blende</w:t>
      </w:r>
      <w:r w:rsidR="005C09DD" w:rsidRPr="005C09DD">
        <w:rPr>
          <w:rFonts w:eastAsiaTheme="majorEastAsia" w:cstheme="minorHAnsi"/>
          <w:color w:val="000000" w:themeColor="text1"/>
        </w:rPr>
        <w:t xml:space="preserve">d </w:t>
      </w:r>
      <w:r w:rsidR="00C54C12">
        <w:rPr>
          <w:rFonts w:eastAsiaTheme="majorEastAsia" w:cstheme="minorHAnsi"/>
          <w:color w:val="000000" w:themeColor="text1"/>
        </w:rPr>
        <w:t xml:space="preserve">learning </w:t>
      </w:r>
      <w:r w:rsidR="00B477AA">
        <w:rPr>
          <w:rFonts w:eastAsiaTheme="majorEastAsia" w:cstheme="minorHAnsi"/>
          <w:color w:val="000000" w:themeColor="text1"/>
        </w:rPr>
        <w:t xml:space="preserve">(blandet læring) </w:t>
      </w:r>
      <w:r w:rsidR="005C09DD">
        <w:rPr>
          <w:rFonts w:eastAsiaTheme="majorEastAsia" w:cstheme="minorHAnsi"/>
          <w:color w:val="000000" w:themeColor="text1"/>
        </w:rPr>
        <w:t xml:space="preserve">som tilnærming. </w:t>
      </w:r>
      <w:r w:rsidR="00C54C12">
        <w:rPr>
          <w:rFonts w:eastAsiaTheme="majorEastAsia" w:cstheme="minorHAnsi"/>
          <w:color w:val="000000" w:themeColor="text1"/>
        </w:rPr>
        <w:t>Det betyr at ul</w:t>
      </w:r>
      <w:r w:rsidR="005C09DD">
        <w:t xml:space="preserve">ike læringsformer og læringsressurser som for eksempel lærerstyrte undervisning, studentaktive læringsformer og digitale ressurser, kombineres. </w:t>
      </w:r>
      <w:r w:rsidR="00906788">
        <w:t xml:space="preserve">Emnet </w:t>
      </w:r>
      <w:r w:rsidR="00C54C12">
        <w:t xml:space="preserve">har følgende læringsaktiviteter: </w:t>
      </w:r>
    </w:p>
    <w:p w14:paraId="69E59CDA" w14:textId="491E22FA" w:rsidR="00C54C12" w:rsidRPr="00C54C12" w:rsidRDefault="00633500" w:rsidP="00C54C12">
      <w:pPr>
        <w:pStyle w:val="Listeavsnitt"/>
        <w:numPr>
          <w:ilvl w:val="0"/>
          <w:numId w:val="5"/>
        </w:numPr>
        <w:spacing w:after="160" w:line="259" w:lineRule="auto"/>
        <w:rPr>
          <w:rFonts w:eastAsiaTheme="majorEastAsia" w:cstheme="minorHAnsi"/>
          <w:color w:val="000000" w:themeColor="text1"/>
        </w:rPr>
      </w:pPr>
      <w:r>
        <w:rPr>
          <w:rFonts w:eastAsiaTheme="majorEastAsia" w:cstheme="minorHAnsi"/>
          <w:b/>
          <w:color w:val="000000" w:themeColor="text1"/>
        </w:rPr>
        <w:t>F</w:t>
      </w:r>
      <w:r w:rsidR="00C54C12" w:rsidRPr="00C54C12">
        <w:rPr>
          <w:rFonts w:eastAsiaTheme="majorEastAsia" w:cstheme="minorHAnsi"/>
          <w:b/>
          <w:color w:val="000000" w:themeColor="text1"/>
        </w:rPr>
        <w:t>orelesninger</w:t>
      </w:r>
      <w:r w:rsidR="00C54C12" w:rsidRPr="00C54C12">
        <w:rPr>
          <w:rFonts w:eastAsiaTheme="majorEastAsia" w:cstheme="minorHAnsi"/>
          <w:color w:val="000000" w:themeColor="text1"/>
        </w:rPr>
        <w:t xml:space="preserve"> </w:t>
      </w:r>
      <w:r w:rsidR="00C54C12">
        <w:rPr>
          <w:rFonts w:eastAsiaTheme="majorEastAsia" w:cstheme="minorHAnsi"/>
          <w:color w:val="000000" w:themeColor="text1"/>
        </w:rPr>
        <w:t xml:space="preserve">på </w:t>
      </w:r>
      <w:r w:rsidR="00B477AA">
        <w:rPr>
          <w:rFonts w:eastAsiaTheme="majorEastAsia" w:cstheme="minorHAnsi"/>
          <w:color w:val="000000" w:themeColor="text1"/>
        </w:rPr>
        <w:t>studiestedet</w:t>
      </w:r>
      <w:r w:rsidR="00C54C12">
        <w:rPr>
          <w:rFonts w:eastAsiaTheme="majorEastAsia" w:cstheme="minorHAnsi"/>
          <w:color w:val="000000" w:themeColor="text1"/>
        </w:rPr>
        <w:t xml:space="preserve"> </w:t>
      </w:r>
      <w:r w:rsidR="00C54C12" w:rsidRPr="00C54C12">
        <w:rPr>
          <w:rFonts w:eastAsiaTheme="majorEastAsia" w:cstheme="minorHAnsi"/>
          <w:color w:val="000000" w:themeColor="text1"/>
        </w:rPr>
        <w:t>– formidling av sentral tematikk med mulighet for dialog mellom lærere og studenter</w:t>
      </w:r>
      <w:r w:rsidR="00E41A15">
        <w:rPr>
          <w:rFonts w:eastAsiaTheme="majorEastAsia" w:cstheme="minorHAnsi"/>
          <w:color w:val="000000" w:themeColor="text1"/>
        </w:rPr>
        <w:br/>
      </w:r>
    </w:p>
    <w:p w14:paraId="28BF54ED" w14:textId="3F29F4BF" w:rsidR="00C54C12" w:rsidRDefault="00C54C12" w:rsidP="00C54C12">
      <w:pPr>
        <w:pStyle w:val="Listeavsnitt"/>
        <w:keepNext/>
        <w:keepLines/>
        <w:numPr>
          <w:ilvl w:val="0"/>
          <w:numId w:val="7"/>
        </w:numPr>
        <w:spacing w:before="40" w:after="0"/>
        <w:outlineLvl w:val="1"/>
        <w:rPr>
          <w:rFonts w:eastAsiaTheme="majorEastAsia" w:cstheme="minorHAnsi"/>
          <w:color w:val="000000" w:themeColor="text1"/>
        </w:rPr>
      </w:pPr>
      <w:r w:rsidRPr="00C54C12">
        <w:rPr>
          <w:rFonts w:eastAsiaTheme="majorEastAsia" w:cstheme="minorHAnsi"/>
          <w:b/>
          <w:color w:val="000000" w:themeColor="text1"/>
        </w:rPr>
        <w:t>E-forelesninger</w:t>
      </w:r>
      <w:r>
        <w:rPr>
          <w:rFonts w:eastAsiaTheme="majorEastAsia" w:cstheme="minorHAnsi"/>
          <w:color w:val="000000" w:themeColor="text1"/>
        </w:rPr>
        <w:t xml:space="preserve"> </w:t>
      </w:r>
      <w:r w:rsidRPr="00C970EB">
        <w:rPr>
          <w:rFonts w:eastAsiaTheme="majorEastAsia" w:cstheme="minorHAnsi"/>
          <w:color w:val="000000" w:themeColor="text1"/>
        </w:rPr>
        <w:t>innenfor hvert tema</w:t>
      </w:r>
      <w:r>
        <w:rPr>
          <w:rFonts w:eastAsiaTheme="majorEastAsia" w:cstheme="minorHAnsi"/>
          <w:color w:val="000000" w:themeColor="text1"/>
        </w:rPr>
        <w:t xml:space="preserve"> i emnet</w:t>
      </w:r>
      <w:r w:rsidRPr="00C970EB">
        <w:rPr>
          <w:rFonts w:eastAsiaTheme="majorEastAsia" w:cstheme="minorHAnsi"/>
          <w:color w:val="000000" w:themeColor="text1"/>
        </w:rPr>
        <w:t>.</w:t>
      </w:r>
      <w:r w:rsidR="00633500">
        <w:rPr>
          <w:rFonts w:eastAsiaTheme="majorEastAsia" w:cstheme="minorHAnsi"/>
          <w:color w:val="000000" w:themeColor="text1"/>
        </w:rPr>
        <w:t xml:space="preserve"> Disse f</w:t>
      </w:r>
      <w:r w:rsidRPr="00C970EB">
        <w:rPr>
          <w:rFonts w:eastAsiaTheme="majorEastAsia" w:cstheme="minorHAnsi"/>
          <w:color w:val="000000" w:themeColor="text1"/>
        </w:rPr>
        <w:t xml:space="preserve">orelesningene </w:t>
      </w:r>
      <w:r w:rsidR="00633500">
        <w:rPr>
          <w:rFonts w:eastAsiaTheme="majorEastAsia" w:cstheme="minorHAnsi"/>
          <w:color w:val="000000" w:themeColor="text1"/>
        </w:rPr>
        <w:t xml:space="preserve">er ment som grunnlag for </w:t>
      </w:r>
      <w:r w:rsidRPr="00C970EB">
        <w:rPr>
          <w:rFonts w:eastAsiaTheme="majorEastAsia" w:cstheme="minorHAnsi"/>
          <w:color w:val="000000" w:themeColor="text1"/>
        </w:rPr>
        <w:t xml:space="preserve">diskusjon og refleksjon som foregår i dialog mellom lærer og studenter på </w:t>
      </w:r>
      <w:r w:rsidR="00B477AA">
        <w:rPr>
          <w:rFonts w:eastAsiaTheme="majorEastAsia" w:cstheme="minorHAnsi"/>
          <w:color w:val="000000" w:themeColor="text1"/>
        </w:rPr>
        <w:t>studiestedet</w:t>
      </w:r>
      <w:r w:rsidRPr="00C970EB">
        <w:rPr>
          <w:rFonts w:eastAsiaTheme="majorEastAsia" w:cstheme="minorHAnsi"/>
          <w:color w:val="000000" w:themeColor="text1"/>
        </w:rPr>
        <w:t xml:space="preserve">. Dette gir studentene mulighet til å forberede seg for så å kunne reflektere </w:t>
      </w:r>
      <w:r w:rsidR="00633500">
        <w:rPr>
          <w:rFonts w:eastAsiaTheme="majorEastAsia" w:cstheme="minorHAnsi"/>
          <w:color w:val="000000" w:themeColor="text1"/>
        </w:rPr>
        <w:t xml:space="preserve">sammen </w:t>
      </w:r>
      <w:r w:rsidRPr="00C970EB">
        <w:rPr>
          <w:rFonts w:eastAsiaTheme="majorEastAsia" w:cstheme="minorHAnsi"/>
          <w:color w:val="000000" w:themeColor="text1"/>
        </w:rPr>
        <w:t>i plenum og i studiegrupper. Hensikten med denne læringsformen er å øke stu</w:t>
      </w:r>
      <w:r w:rsidR="00253479">
        <w:rPr>
          <w:rFonts w:eastAsiaTheme="majorEastAsia" w:cstheme="minorHAnsi"/>
          <w:color w:val="000000" w:themeColor="text1"/>
        </w:rPr>
        <w:t>den</w:t>
      </w:r>
      <w:r w:rsidRPr="00C970EB">
        <w:rPr>
          <w:rFonts w:eastAsiaTheme="majorEastAsia" w:cstheme="minorHAnsi"/>
          <w:color w:val="000000" w:themeColor="text1"/>
        </w:rPr>
        <w:t xml:space="preserve">taktiviteten og legge til rette for danningsprosesser og dybdelæring. </w:t>
      </w:r>
      <w:r w:rsidR="00E41A15">
        <w:rPr>
          <w:rFonts w:eastAsiaTheme="majorEastAsia" w:cstheme="minorHAnsi"/>
          <w:color w:val="000000" w:themeColor="text1"/>
        </w:rPr>
        <w:br/>
      </w:r>
    </w:p>
    <w:p w14:paraId="49BB09A3" w14:textId="77777777" w:rsidR="00C54C12" w:rsidRDefault="00C54C12" w:rsidP="00C54C12">
      <w:pPr>
        <w:pStyle w:val="Listeavsnitt"/>
        <w:numPr>
          <w:ilvl w:val="0"/>
          <w:numId w:val="16"/>
        </w:numPr>
        <w:spacing w:after="160" w:line="259" w:lineRule="auto"/>
        <w:rPr>
          <w:b/>
          <w:color w:val="000000" w:themeColor="text1"/>
        </w:rPr>
      </w:pPr>
      <w:r w:rsidRPr="00D85D7D">
        <w:rPr>
          <w:b/>
          <w:color w:val="000000" w:themeColor="text1"/>
        </w:rPr>
        <w:t>Seminarer</w:t>
      </w:r>
    </w:p>
    <w:p w14:paraId="276D9040" w14:textId="0C8D4122" w:rsidR="00C54C12" w:rsidRPr="00CF1425" w:rsidRDefault="00C54C12" w:rsidP="00CF1425">
      <w:pPr>
        <w:spacing w:after="160" w:line="259" w:lineRule="auto"/>
        <w:ind w:left="360"/>
        <w:rPr>
          <w:color w:val="000000" w:themeColor="text1"/>
        </w:rPr>
      </w:pPr>
      <w:r w:rsidRPr="00CF1425">
        <w:rPr>
          <w:i/>
          <w:color w:val="000000" w:themeColor="text1"/>
        </w:rPr>
        <w:t>Oppstartsseminar</w:t>
      </w:r>
      <w:r w:rsidRPr="00CF1425">
        <w:rPr>
          <w:b/>
          <w:color w:val="000000" w:themeColor="text1"/>
        </w:rPr>
        <w:t xml:space="preserve">. </w:t>
      </w:r>
      <w:r w:rsidRPr="00CF1425">
        <w:rPr>
          <w:color w:val="000000" w:themeColor="text1"/>
        </w:rPr>
        <w:t xml:space="preserve">Emnet innledes med et seminar som presenterer planer, </w:t>
      </w:r>
      <w:r w:rsidRPr="00CF1425">
        <w:rPr>
          <w:color w:val="000000" w:themeColor="text1"/>
        </w:rPr>
        <w:br/>
        <w:t>krav</w:t>
      </w:r>
      <w:r w:rsidR="00633500" w:rsidRPr="00CF1425">
        <w:rPr>
          <w:color w:val="000000" w:themeColor="text1"/>
        </w:rPr>
        <w:t xml:space="preserve"> og </w:t>
      </w:r>
      <w:r w:rsidRPr="00CF1425">
        <w:rPr>
          <w:color w:val="000000" w:themeColor="text1"/>
        </w:rPr>
        <w:t>forventinger</w:t>
      </w:r>
      <w:r w:rsidR="00633500" w:rsidRPr="00CF1425">
        <w:rPr>
          <w:color w:val="000000" w:themeColor="text1"/>
        </w:rPr>
        <w:t xml:space="preserve">. </w:t>
      </w:r>
      <w:r w:rsidRPr="00CF1425">
        <w:rPr>
          <w:color w:val="000000" w:themeColor="text1"/>
        </w:rPr>
        <w:t>Hensikten med dette er å tydeliggjøre gjensidige forpliktelser</w:t>
      </w:r>
      <w:r w:rsidR="00633500" w:rsidRPr="00CF1425">
        <w:rPr>
          <w:color w:val="000000" w:themeColor="text1"/>
        </w:rPr>
        <w:t xml:space="preserve">, avklare </w:t>
      </w:r>
      <w:r w:rsidRPr="00CF1425">
        <w:rPr>
          <w:color w:val="000000" w:themeColor="text1"/>
        </w:rPr>
        <w:t>forventninger, skape forutsigbarhet for studentene og begrunne valg som er gjort.</w:t>
      </w:r>
    </w:p>
    <w:p w14:paraId="3006821B" w14:textId="68644CD9" w:rsidR="00E41A15" w:rsidRPr="00CF1425" w:rsidRDefault="00C54C12" w:rsidP="00CF1425">
      <w:pPr>
        <w:keepNext/>
        <w:keepLines/>
        <w:spacing w:before="40" w:after="0" w:line="259" w:lineRule="auto"/>
        <w:ind w:left="360"/>
        <w:outlineLvl w:val="1"/>
        <w:rPr>
          <w:rFonts w:eastAsiaTheme="majorEastAsia" w:cstheme="minorHAnsi"/>
          <w:color w:val="000000" w:themeColor="text1"/>
        </w:rPr>
      </w:pPr>
      <w:r w:rsidRPr="00CF1425">
        <w:rPr>
          <w:rFonts w:eastAsiaTheme="majorEastAsia" w:cstheme="minorHAnsi"/>
          <w:i/>
          <w:color w:val="000000" w:themeColor="text1"/>
        </w:rPr>
        <w:t>Skriveseminar</w:t>
      </w:r>
      <w:r w:rsidRPr="00CF1425">
        <w:rPr>
          <w:rFonts w:eastAsiaTheme="majorEastAsia" w:cstheme="minorHAnsi"/>
          <w:color w:val="000000" w:themeColor="text1"/>
        </w:rPr>
        <w:t xml:space="preserve">. I dette seminaret </w:t>
      </w:r>
      <w:r w:rsidR="00B477AA" w:rsidRPr="00CF1425">
        <w:rPr>
          <w:rFonts w:eastAsiaTheme="majorEastAsia" w:cstheme="minorHAnsi"/>
          <w:color w:val="000000" w:themeColor="text1"/>
        </w:rPr>
        <w:t xml:space="preserve">jobber </w:t>
      </w:r>
      <w:r w:rsidR="00633500" w:rsidRPr="00CF1425">
        <w:rPr>
          <w:rFonts w:eastAsiaTheme="majorEastAsia" w:cstheme="minorHAnsi"/>
          <w:color w:val="000000" w:themeColor="text1"/>
        </w:rPr>
        <w:t xml:space="preserve">studentene </w:t>
      </w:r>
      <w:r w:rsidR="00B477AA" w:rsidRPr="00CF1425">
        <w:rPr>
          <w:rFonts w:eastAsiaTheme="majorEastAsia" w:cstheme="minorHAnsi"/>
          <w:color w:val="000000" w:themeColor="text1"/>
        </w:rPr>
        <w:t xml:space="preserve">videre med </w:t>
      </w:r>
      <w:r w:rsidR="00633500" w:rsidRPr="00CF1425">
        <w:rPr>
          <w:rFonts w:eastAsiaTheme="majorEastAsia" w:cstheme="minorHAnsi"/>
          <w:color w:val="000000" w:themeColor="text1"/>
        </w:rPr>
        <w:t xml:space="preserve">akademisk skriving </w:t>
      </w:r>
      <w:r w:rsidRPr="00CF1425">
        <w:rPr>
          <w:rFonts w:eastAsiaTheme="majorEastAsia" w:cstheme="minorHAnsi"/>
          <w:color w:val="000000" w:themeColor="text1"/>
        </w:rPr>
        <w:t>innenfor ulike sjangere</w:t>
      </w:r>
      <w:r w:rsidR="00633500" w:rsidRPr="00CF1425">
        <w:rPr>
          <w:rFonts w:eastAsiaTheme="majorEastAsia" w:cstheme="minorHAnsi"/>
          <w:color w:val="000000" w:themeColor="text1"/>
        </w:rPr>
        <w:t xml:space="preserve">, og de får </w:t>
      </w:r>
      <w:r w:rsidR="00A62F0B" w:rsidRPr="00CF1425">
        <w:rPr>
          <w:rFonts w:eastAsiaTheme="majorEastAsia" w:cstheme="minorHAnsi"/>
          <w:color w:val="000000" w:themeColor="text1"/>
        </w:rPr>
        <w:t xml:space="preserve">mer </w:t>
      </w:r>
      <w:r w:rsidR="00633500" w:rsidRPr="00CF1425">
        <w:rPr>
          <w:rFonts w:eastAsiaTheme="majorEastAsia" w:cstheme="minorHAnsi"/>
          <w:color w:val="000000" w:themeColor="text1"/>
        </w:rPr>
        <w:t>trening i å gi hverandre tilbakemelding på tekster</w:t>
      </w:r>
      <w:r w:rsidRPr="00CF1425">
        <w:rPr>
          <w:rFonts w:eastAsiaTheme="majorEastAsia" w:cstheme="minorHAnsi"/>
          <w:color w:val="000000" w:themeColor="text1"/>
        </w:rPr>
        <w:t xml:space="preserve">. </w:t>
      </w:r>
      <w:r w:rsidR="00A62F0B" w:rsidRPr="00CF1425">
        <w:rPr>
          <w:rFonts w:eastAsiaTheme="majorEastAsia" w:cstheme="minorHAnsi"/>
          <w:color w:val="000000" w:themeColor="text1"/>
        </w:rPr>
        <w:t xml:space="preserve">Seminaret er knyttet til de skriftlige arbeidskravene og er også en forberedelse til den skriftlige skoleeksamenen i emnet. </w:t>
      </w:r>
      <w:r w:rsidR="00B477AA" w:rsidRPr="00CF1425">
        <w:rPr>
          <w:rFonts w:eastAsiaTheme="majorEastAsia" w:cstheme="minorHAnsi"/>
          <w:color w:val="000000" w:themeColor="text1"/>
        </w:rPr>
        <w:t xml:space="preserve"> </w:t>
      </w:r>
    </w:p>
    <w:p w14:paraId="1E9BA4B9" w14:textId="77777777" w:rsidR="00906788" w:rsidRDefault="00CF1425" w:rsidP="00906788">
      <w:pPr>
        <w:spacing w:after="160" w:line="259" w:lineRule="auto"/>
        <w:ind w:left="360"/>
        <w:rPr>
          <w:color w:val="000000" w:themeColor="text1"/>
        </w:rPr>
      </w:pPr>
      <w:r>
        <w:rPr>
          <w:i/>
          <w:color w:val="000000" w:themeColor="text1"/>
        </w:rPr>
        <w:br/>
      </w:r>
      <w:r w:rsidR="00E41A15" w:rsidRPr="00CF1425">
        <w:rPr>
          <w:i/>
          <w:color w:val="000000" w:themeColor="text1"/>
        </w:rPr>
        <w:t>Fr</w:t>
      </w:r>
      <w:r w:rsidR="009468A1" w:rsidRPr="00CF1425">
        <w:rPr>
          <w:i/>
          <w:color w:val="000000" w:themeColor="text1"/>
        </w:rPr>
        <w:t>a</w:t>
      </w:r>
      <w:r w:rsidR="00E41A15" w:rsidRPr="00CF1425">
        <w:rPr>
          <w:i/>
          <w:color w:val="000000" w:themeColor="text1"/>
        </w:rPr>
        <w:t>mleggsseminar.</w:t>
      </w:r>
      <w:r w:rsidR="00E41A15" w:rsidRPr="00CF1425">
        <w:rPr>
          <w:color w:val="000000" w:themeColor="text1"/>
        </w:rPr>
        <w:t xml:space="preserve"> Dette seminare</w:t>
      </w:r>
      <w:r w:rsidR="00906788">
        <w:rPr>
          <w:color w:val="000000" w:themeColor="text1"/>
        </w:rPr>
        <w:t>t</w:t>
      </w:r>
      <w:r w:rsidR="00E41A15" w:rsidRPr="00CF1425">
        <w:rPr>
          <w:color w:val="000000" w:themeColor="text1"/>
        </w:rPr>
        <w:t xml:space="preserve"> er konsentrert om faglige fr</w:t>
      </w:r>
      <w:r w:rsidR="009468A1" w:rsidRPr="00CF1425">
        <w:rPr>
          <w:color w:val="000000" w:themeColor="text1"/>
        </w:rPr>
        <w:t>a</w:t>
      </w:r>
      <w:r w:rsidR="00E41A15" w:rsidRPr="00CF1425">
        <w:rPr>
          <w:color w:val="000000" w:themeColor="text1"/>
        </w:rPr>
        <w:t>mlegg som gjennomføres av studentene i gruppe</w:t>
      </w:r>
      <w:r w:rsidR="009468A1" w:rsidRPr="00CF1425">
        <w:rPr>
          <w:color w:val="000000" w:themeColor="text1"/>
        </w:rPr>
        <w:t>r</w:t>
      </w:r>
      <w:r w:rsidR="00E41A15" w:rsidRPr="00CF1425">
        <w:rPr>
          <w:color w:val="000000" w:themeColor="text1"/>
        </w:rPr>
        <w:t>. Målet med slike seminare</w:t>
      </w:r>
      <w:r w:rsidR="009468A1" w:rsidRPr="00CF1425">
        <w:rPr>
          <w:color w:val="000000" w:themeColor="text1"/>
        </w:rPr>
        <w:t>r</w:t>
      </w:r>
      <w:r w:rsidR="00E41A15" w:rsidRPr="00CF1425">
        <w:rPr>
          <w:color w:val="000000" w:themeColor="text1"/>
        </w:rPr>
        <w:t xml:space="preserve"> er å oppøve kompetanse knyttet til muntlig formidling og </w:t>
      </w:r>
      <w:r w:rsidR="009468A1" w:rsidRPr="00CF1425">
        <w:rPr>
          <w:color w:val="000000" w:themeColor="text1"/>
        </w:rPr>
        <w:t xml:space="preserve">det å </w:t>
      </w:r>
      <w:r w:rsidR="00E41A15" w:rsidRPr="00CF1425">
        <w:rPr>
          <w:color w:val="000000" w:themeColor="text1"/>
        </w:rPr>
        <w:t xml:space="preserve">gi </w:t>
      </w:r>
      <w:r w:rsidR="009468A1" w:rsidRPr="00CF1425">
        <w:rPr>
          <w:color w:val="000000" w:themeColor="text1"/>
        </w:rPr>
        <w:t xml:space="preserve">hverandre </w:t>
      </w:r>
      <w:r w:rsidR="00E41A15" w:rsidRPr="00CF1425">
        <w:rPr>
          <w:color w:val="000000" w:themeColor="text1"/>
        </w:rPr>
        <w:t>tilbakemelding både på fremstilling og faglig innhold.</w:t>
      </w:r>
      <w:r w:rsidR="00A62F0B" w:rsidRPr="00CF1425">
        <w:rPr>
          <w:color w:val="000000" w:themeColor="text1"/>
        </w:rPr>
        <w:t xml:space="preserve"> Seminaret er knyttet til det muntlige arbeidskravet i emnet. </w:t>
      </w:r>
    </w:p>
    <w:p w14:paraId="713A2A09" w14:textId="5666CEC0" w:rsidR="00C92CF3" w:rsidRDefault="00C92CF3" w:rsidP="00906788">
      <w:pPr>
        <w:spacing w:after="160" w:line="259" w:lineRule="auto"/>
        <w:ind w:left="360"/>
        <w:rPr>
          <w:color w:val="000000" w:themeColor="text1"/>
        </w:rPr>
      </w:pPr>
      <w:r w:rsidRPr="00CF1425">
        <w:rPr>
          <w:i/>
          <w:color w:val="000000" w:themeColor="text1"/>
        </w:rPr>
        <w:t>Eksamensforberedende seminar.</w:t>
      </w:r>
      <w:r w:rsidRPr="00CF1425">
        <w:rPr>
          <w:color w:val="000000" w:themeColor="text1"/>
        </w:rPr>
        <w:t xml:space="preserve"> Emnet avsluttes med et seminar der studenter og emneansvarlig i fellesskap oppsummerer emnets sentrale temaer og begreper. Hensikten med dette seminaret er å trekke tråder og samarbeide om å tegne et helhetlig bilde av emnets sentrale tematikk. Her presenteres også vurderingskriterier for eksamen i emnet. </w:t>
      </w:r>
    </w:p>
    <w:p w14:paraId="41167225" w14:textId="231E69A4" w:rsidR="00906788" w:rsidRDefault="00906788" w:rsidP="00906788">
      <w:pPr>
        <w:spacing w:after="160" w:line="259" w:lineRule="auto"/>
        <w:ind w:left="360"/>
        <w:rPr>
          <w:color w:val="000000" w:themeColor="text1"/>
        </w:rPr>
      </w:pPr>
    </w:p>
    <w:p w14:paraId="60C77186" w14:textId="66BC2AB8" w:rsidR="00906788" w:rsidRDefault="00906788" w:rsidP="00906788">
      <w:pPr>
        <w:spacing w:after="160" w:line="259" w:lineRule="auto"/>
        <w:ind w:left="360"/>
        <w:rPr>
          <w:color w:val="000000" w:themeColor="text1"/>
        </w:rPr>
      </w:pPr>
    </w:p>
    <w:p w14:paraId="5BBFB341" w14:textId="77777777" w:rsidR="00906788" w:rsidRDefault="00906788" w:rsidP="00906788">
      <w:pPr>
        <w:spacing w:after="160" w:line="259" w:lineRule="auto"/>
        <w:ind w:left="360"/>
        <w:rPr>
          <w:color w:val="000000" w:themeColor="text1"/>
        </w:rPr>
      </w:pPr>
    </w:p>
    <w:p w14:paraId="4C019F02" w14:textId="232BD9BB" w:rsidR="009468A1" w:rsidRPr="00C92CF3" w:rsidRDefault="00906788" w:rsidP="00C92CF3">
      <w:pPr>
        <w:pStyle w:val="Listeavsnitt"/>
        <w:numPr>
          <w:ilvl w:val="0"/>
          <w:numId w:val="16"/>
        </w:numPr>
        <w:spacing w:after="160" w:line="259" w:lineRule="auto"/>
        <w:rPr>
          <w:rFonts w:eastAsiaTheme="majorEastAsia" w:cstheme="minorHAnsi"/>
          <w:color w:val="000000" w:themeColor="text1"/>
        </w:rPr>
      </w:pPr>
      <w:r>
        <w:rPr>
          <w:b/>
        </w:rPr>
        <w:lastRenderedPageBreak/>
        <w:t>G</w:t>
      </w:r>
      <w:r w:rsidR="00C54C12" w:rsidRPr="00C92CF3">
        <w:rPr>
          <w:b/>
        </w:rPr>
        <w:t>rupper</w:t>
      </w:r>
    </w:p>
    <w:p w14:paraId="5221CFCD" w14:textId="59007DAD" w:rsidR="00456019" w:rsidRPr="00456019" w:rsidRDefault="005C09DD" w:rsidP="00CF1425">
      <w:pPr>
        <w:spacing w:after="160" w:line="259" w:lineRule="auto"/>
        <w:ind w:left="360"/>
      </w:pPr>
      <w:r w:rsidRPr="00CF1425">
        <w:rPr>
          <w:i/>
        </w:rPr>
        <w:t>Studiegrupper.</w:t>
      </w:r>
      <w:r w:rsidRPr="00DB7566">
        <w:t xml:space="preserve"> Dette er grupper der studentene samarbeider om </w:t>
      </w:r>
      <w:r w:rsidR="00906788">
        <w:t xml:space="preserve">gitte arbeidsoppgaver og om </w:t>
      </w:r>
      <w:r w:rsidRPr="00DB7566">
        <w:t xml:space="preserve">å tilegne seg, diskutere og forberede presentasjon av fagstoff. </w:t>
      </w:r>
      <w:r w:rsidR="00E41A15" w:rsidRPr="00CF1425">
        <w:rPr>
          <w:rFonts w:eastAsiaTheme="majorEastAsia" w:cstheme="minorHAnsi"/>
          <w:color w:val="000000" w:themeColor="text1"/>
        </w:rPr>
        <w:t xml:space="preserve">Slike grupper benyttes gjennom </w:t>
      </w:r>
      <w:r w:rsidR="003C0D33">
        <w:rPr>
          <w:rFonts w:eastAsiaTheme="majorEastAsia" w:cstheme="minorHAnsi"/>
          <w:color w:val="000000" w:themeColor="text1"/>
        </w:rPr>
        <w:t xml:space="preserve">hele </w:t>
      </w:r>
      <w:r w:rsidR="00E41A15" w:rsidRPr="00CF1425">
        <w:rPr>
          <w:rFonts w:eastAsiaTheme="majorEastAsia" w:cstheme="minorHAnsi"/>
          <w:color w:val="000000" w:themeColor="text1"/>
        </w:rPr>
        <w:t>emnet</w:t>
      </w:r>
      <w:r w:rsidR="009468A1" w:rsidRPr="00CF1425">
        <w:rPr>
          <w:rFonts w:eastAsiaTheme="majorEastAsia" w:cstheme="minorHAnsi"/>
          <w:color w:val="000000" w:themeColor="text1"/>
        </w:rPr>
        <w:t xml:space="preserve">. </w:t>
      </w:r>
      <w:r w:rsidR="00B477AA" w:rsidRPr="00CF1425">
        <w:rPr>
          <w:rFonts w:eastAsiaTheme="majorEastAsia" w:cstheme="minorHAnsi"/>
          <w:color w:val="000000" w:themeColor="text1"/>
        </w:rPr>
        <w:t xml:space="preserve">I dette emnet er disse gruppene </w:t>
      </w:r>
      <w:r w:rsidR="009468A1" w:rsidRPr="00CF1425">
        <w:rPr>
          <w:rFonts w:eastAsiaTheme="majorEastAsia" w:cstheme="minorHAnsi"/>
          <w:color w:val="000000" w:themeColor="text1"/>
        </w:rPr>
        <w:t>studentstyrte.</w:t>
      </w:r>
      <w:r w:rsidR="00E41A15" w:rsidRPr="00CF1425">
        <w:rPr>
          <w:rFonts w:eastAsiaTheme="majorEastAsia" w:cstheme="minorHAnsi"/>
          <w:color w:val="000000" w:themeColor="text1"/>
        </w:rPr>
        <w:t xml:space="preserve"> Hensikten med slike grupper </w:t>
      </w:r>
      <w:r w:rsidR="00906788">
        <w:rPr>
          <w:rFonts w:eastAsiaTheme="majorEastAsia" w:cstheme="minorHAnsi"/>
          <w:color w:val="000000" w:themeColor="text1"/>
        </w:rPr>
        <w:t xml:space="preserve">er </w:t>
      </w:r>
      <w:r w:rsidR="00E41A15" w:rsidRPr="00CF1425">
        <w:rPr>
          <w:rFonts w:eastAsiaTheme="majorEastAsia" w:cstheme="minorHAnsi"/>
          <w:color w:val="000000" w:themeColor="text1"/>
        </w:rPr>
        <w:t>samarbeid om faglige spørsmål.</w:t>
      </w:r>
      <w:r w:rsidR="009468A1" w:rsidRPr="00CF1425">
        <w:rPr>
          <w:rFonts w:eastAsiaTheme="majorEastAsia" w:cstheme="minorHAnsi"/>
          <w:color w:val="000000" w:themeColor="text1"/>
        </w:rPr>
        <w:t xml:space="preserve"> </w:t>
      </w:r>
    </w:p>
    <w:p w14:paraId="22707662" w14:textId="77777777" w:rsidR="008868FF" w:rsidRDefault="000840C5" w:rsidP="00CF1425">
      <w:pPr>
        <w:spacing w:after="160" w:line="256" w:lineRule="auto"/>
        <w:ind w:left="360"/>
      </w:pPr>
      <w:r w:rsidRPr="00CF1425">
        <w:rPr>
          <w:i/>
        </w:rPr>
        <w:t>Profesjonsgrupper.</w:t>
      </w:r>
      <w:r w:rsidRPr="00DB7566">
        <w:t xml:space="preserve"> </w:t>
      </w:r>
      <w:r w:rsidR="008868FF">
        <w:t>I disse gruppene er ferdighetstrening og refleksjon omkring krav til profesjonsutøvelse og utvikling av egen profesjonell kompetanse det sentrale. Det gjennomføres to møter i disse gruppene med veileder til stede. Hensikten med disse gruppene er å sikre bevissthet omkring profesjonskompetanse gjennom hele studieløpet.</w:t>
      </w:r>
    </w:p>
    <w:p w14:paraId="20982882" w14:textId="77777777" w:rsidR="008868FF" w:rsidRDefault="008868FF" w:rsidP="008868FF">
      <w:pPr>
        <w:pStyle w:val="Listeavsnitt"/>
        <w:spacing w:after="160" w:line="256" w:lineRule="auto"/>
        <w:ind w:left="502"/>
      </w:pPr>
    </w:p>
    <w:p w14:paraId="34BF77D6" w14:textId="7C1406CE" w:rsidR="00E41A15" w:rsidRDefault="00E41A15" w:rsidP="009468A1">
      <w:pPr>
        <w:pStyle w:val="Listeavsnitt"/>
        <w:numPr>
          <w:ilvl w:val="0"/>
          <w:numId w:val="16"/>
        </w:numPr>
        <w:spacing w:after="160" w:line="259" w:lineRule="auto"/>
      </w:pPr>
      <w:r w:rsidRPr="008868FF">
        <w:rPr>
          <w:b/>
        </w:rPr>
        <w:t>Selvstudium</w:t>
      </w:r>
      <w:r w:rsidR="009468A1" w:rsidRPr="008868FF">
        <w:rPr>
          <w:b/>
        </w:rPr>
        <w:t xml:space="preserve"> </w:t>
      </w:r>
      <w:r w:rsidRPr="00DB7566">
        <w:t xml:space="preserve">omfatter e-forelesninger, lesing av pensum og arbeid med </w:t>
      </w:r>
      <w:r w:rsidR="00BB0BF7">
        <w:t>arbeidskrav/</w:t>
      </w:r>
      <w:r>
        <w:t xml:space="preserve">oppgaver. </w:t>
      </w:r>
      <w:r w:rsidRPr="00DB7566">
        <w:t xml:space="preserve">Slike læringsressurser er ment som strukturhjelp i selvstudium, som bidrag til kobling mellom teori og praksis og som forberedelse til læringsaktiviteter på </w:t>
      </w:r>
      <w:r w:rsidR="00B477AA">
        <w:t>studiestedet</w:t>
      </w:r>
      <w:r w:rsidRPr="00DB7566">
        <w:t>.</w:t>
      </w:r>
      <w:r w:rsidR="009468A1">
        <w:br/>
      </w:r>
    </w:p>
    <w:p w14:paraId="30651B0B" w14:textId="692716C2" w:rsidR="00E41A15" w:rsidRDefault="00E41A15" w:rsidP="009468A1">
      <w:pPr>
        <w:pStyle w:val="Listeavsnitt"/>
        <w:numPr>
          <w:ilvl w:val="0"/>
          <w:numId w:val="16"/>
        </w:numPr>
        <w:spacing w:after="160" w:line="259" w:lineRule="auto"/>
      </w:pPr>
      <w:r w:rsidRPr="009468A1">
        <w:rPr>
          <w:b/>
        </w:rPr>
        <w:t>Faglige arbeidskrav</w:t>
      </w:r>
      <w:r w:rsidRPr="00DB7566">
        <w:t xml:space="preserve">. </w:t>
      </w:r>
      <w:r>
        <w:t xml:space="preserve">Det er </w:t>
      </w:r>
      <w:r w:rsidR="00E055D7">
        <w:t xml:space="preserve">tre </w:t>
      </w:r>
      <w:r>
        <w:t xml:space="preserve">obligatoriske arbeidskrav i emnet. </w:t>
      </w:r>
      <w:r w:rsidRPr="00DB7566">
        <w:t xml:space="preserve">Disse gir retning på selvstudiet og er et ledd i </w:t>
      </w:r>
      <w:r w:rsidR="00C81144">
        <w:t xml:space="preserve">at studentene skal </w:t>
      </w:r>
      <w:r w:rsidRPr="00DB7566">
        <w:t xml:space="preserve">nå læringsutbyttet </w:t>
      </w:r>
      <w:r w:rsidR="00C81144">
        <w:t xml:space="preserve">for emnet. </w:t>
      </w:r>
      <w:r w:rsidRPr="00DB7566">
        <w:t>Studentene får tilbakemelding på arbeidskrav</w:t>
      </w:r>
      <w:r w:rsidR="00C81144">
        <w:t>ene</w:t>
      </w:r>
      <w:r w:rsidRPr="00DB7566">
        <w:t xml:space="preserve">. Denne formative vurderingen er ment som fremovermelding med fokus på videre læring (se vurdering). </w:t>
      </w:r>
      <w:r w:rsidR="00940438">
        <w:br/>
      </w:r>
    </w:p>
    <w:p w14:paraId="5E8B25B3" w14:textId="1217CDCF" w:rsidR="00E41A15" w:rsidRPr="00DB7566" w:rsidRDefault="00E41A15" w:rsidP="00940438">
      <w:pPr>
        <w:pStyle w:val="Listeavsnitt"/>
        <w:numPr>
          <w:ilvl w:val="0"/>
          <w:numId w:val="16"/>
        </w:numPr>
        <w:spacing w:after="160" w:line="259" w:lineRule="auto"/>
      </w:pPr>
      <w:r w:rsidRPr="00940438">
        <w:rPr>
          <w:b/>
        </w:rPr>
        <w:t xml:space="preserve">Refleksjonsnotat. </w:t>
      </w:r>
      <w:r w:rsidR="00C81144">
        <w:t xml:space="preserve">På slutten av emnet skriver studentene et obligatorisk notat som skal </w:t>
      </w:r>
      <w:r w:rsidRPr="00DB7566">
        <w:t xml:space="preserve"> omhandle refleksjon over a) utvikling av egen profesjonell kompetanse b) hva som fremmer egen læring. D</w:t>
      </w:r>
      <w:r w:rsidR="00C81144">
        <w:t xml:space="preserve">ette </w:t>
      </w:r>
      <w:r w:rsidRPr="00DB7566">
        <w:t>notate</w:t>
      </w:r>
      <w:r w:rsidR="00C81144">
        <w:t>t</w:t>
      </w:r>
      <w:r w:rsidRPr="00DB7566">
        <w:t xml:space="preserve"> er et ledd i å bevisstgjøre studentene mht</w:t>
      </w:r>
      <w:r>
        <w:t xml:space="preserve">. egen profesjonsutøvelse og læring. </w:t>
      </w:r>
      <w:r w:rsidR="00C81144">
        <w:t xml:space="preserve">Notatet er ikke gjenstand for vurdering. </w:t>
      </w:r>
      <w:r w:rsidR="00940438">
        <w:t xml:space="preserve">Notatet skrives i alle emner. </w:t>
      </w:r>
    </w:p>
    <w:p w14:paraId="3689E31C" w14:textId="62DA8CFA" w:rsidR="004A035B" w:rsidRDefault="004A035B" w:rsidP="00305B8B">
      <w:pPr>
        <w:keepNext/>
        <w:keepLines/>
        <w:spacing w:before="40" w:after="0"/>
        <w:outlineLvl w:val="1"/>
        <w:rPr>
          <w:rFonts w:eastAsiaTheme="majorEastAsia" w:cstheme="minorHAnsi"/>
          <w:color w:val="000000" w:themeColor="text1"/>
        </w:rPr>
      </w:pPr>
    </w:p>
    <w:p w14:paraId="16BD11E9" w14:textId="3F50BA3A"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Praksis</w:t>
      </w:r>
      <w:r w:rsidR="0079007C" w:rsidRPr="00E64DD5">
        <w:rPr>
          <w:rFonts w:asciiTheme="majorHAnsi" w:eastAsiaTheme="majorEastAsia" w:hAnsiTheme="majorHAnsi" w:cstheme="majorBidi"/>
          <w:color w:val="365F91" w:themeColor="accent1" w:themeShade="BF"/>
          <w:sz w:val="26"/>
          <w:szCs w:val="26"/>
        </w:rPr>
        <w:t>studier</w:t>
      </w:r>
    </w:p>
    <w:p w14:paraId="1705248E" w14:textId="0868FA88" w:rsidR="007C4948" w:rsidRPr="00E64DD5" w:rsidRDefault="007C4948" w:rsidP="007C4948">
      <w:r>
        <w:t>Det er ikke praksisstudier i dette emnet.</w:t>
      </w:r>
    </w:p>
    <w:p w14:paraId="6E64DCCD" w14:textId="271FCEB9" w:rsidR="00305B8B" w:rsidRPr="00E64DD5" w:rsidRDefault="007C4948"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r>
      <w:r w:rsidR="00305B8B" w:rsidRPr="00E64DD5">
        <w:rPr>
          <w:rFonts w:asciiTheme="majorHAnsi" w:eastAsiaTheme="majorEastAsia" w:hAnsiTheme="majorHAnsi" w:cstheme="majorBidi"/>
          <w:color w:val="365F91" w:themeColor="accent1" w:themeShade="BF"/>
          <w:sz w:val="26"/>
          <w:szCs w:val="26"/>
        </w:rPr>
        <w:t>Deltagelse/</w:t>
      </w:r>
      <w:r w:rsidR="009831DE">
        <w:rPr>
          <w:rFonts w:asciiTheme="majorHAnsi" w:eastAsiaTheme="majorEastAsia" w:hAnsiTheme="majorHAnsi" w:cstheme="majorBidi"/>
          <w:color w:val="365F91" w:themeColor="accent1" w:themeShade="BF"/>
          <w:sz w:val="26"/>
          <w:szCs w:val="26"/>
        </w:rPr>
        <w:t>o</w:t>
      </w:r>
      <w:r w:rsidR="00305B8B" w:rsidRPr="00E64DD5">
        <w:rPr>
          <w:rFonts w:asciiTheme="majorHAnsi" w:eastAsiaTheme="majorEastAsia" w:hAnsiTheme="majorHAnsi" w:cstheme="majorBidi"/>
          <w:color w:val="365F91" w:themeColor="accent1" w:themeShade="BF"/>
          <w:sz w:val="26"/>
          <w:szCs w:val="26"/>
        </w:rPr>
        <w:t>bligatoriske arbeidskrav</w:t>
      </w:r>
    </w:p>
    <w:p w14:paraId="102B8763" w14:textId="772B6BD0" w:rsidR="0038052B" w:rsidRDefault="004F3420" w:rsidP="0038052B">
      <w:pPr>
        <w:autoSpaceDE w:val="0"/>
        <w:autoSpaceDN w:val="0"/>
        <w:adjustRightInd w:val="0"/>
        <w:spacing w:before="100" w:after="100"/>
        <w:rPr>
          <w:rFonts w:cstheme="minorHAnsi"/>
        </w:rPr>
      </w:pPr>
      <w:hyperlink r:id="rId8" w:history="1">
        <w:r w:rsidR="009831DE" w:rsidRPr="00D47EFB">
          <w:rPr>
            <w:rStyle w:val="Hyperkobling"/>
            <w:color w:val="000000" w:themeColor="text1"/>
            <w:u w:val="none"/>
          </w:rPr>
          <w:t>Det er</w:t>
        </w:r>
      </w:hyperlink>
      <w:r w:rsidR="009831DE">
        <w:t xml:space="preserve"> krav om minimum 80 </w:t>
      </w:r>
      <w:r w:rsidR="009831DE" w:rsidRPr="007A131A">
        <w:rPr>
          <w:color w:val="000000" w:themeColor="text1"/>
        </w:rPr>
        <w:t xml:space="preserve">prosent </w:t>
      </w:r>
      <w:r w:rsidR="009831DE">
        <w:t xml:space="preserve">deltakelse i obligatoriske aktiviteter som </w:t>
      </w:r>
      <w:r w:rsidR="009831DE">
        <w:rPr>
          <w:rFonts w:cs="Times New Roman"/>
        </w:rPr>
        <w:t xml:space="preserve">seminarer, </w:t>
      </w:r>
      <w:r w:rsidR="002A196B">
        <w:rPr>
          <w:rFonts w:cs="Times New Roman"/>
        </w:rPr>
        <w:t xml:space="preserve">plenumsdiskusjoner, </w:t>
      </w:r>
      <w:r w:rsidR="009831DE">
        <w:rPr>
          <w:rFonts w:cs="Times New Roman"/>
        </w:rPr>
        <w:t xml:space="preserve">gruppearbeid, prosjektarbeid, </w:t>
      </w:r>
      <w:r w:rsidR="0038052B">
        <w:rPr>
          <w:rFonts w:cs="Times New Roman"/>
        </w:rPr>
        <w:t>ferdighetstrening</w:t>
      </w:r>
      <w:r w:rsidR="009831DE">
        <w:rPr>
          <w:rFonts w:cs="Times New Roman"/>
        </w:rPr>
        <w:t xml:space="preserve"> og ekskursjoner. Begrunnelsen for kravet om obligatorisk deltakelse er at disse læringsaktivitetene innebærer </w:t>
      </w:r>
      <w:r>
        <w:rPr>
          <w:rFonts w:cs="Times New Roman"/>
        </w:rPr>
        <w:t xml:space="preserve">læring, </w:t>
      </w:r>
      <w:bookmarkStart w:id="0" w:name="_GoBack"/>
      <w:bookmarkEnd w:id="0"/>
      <w:r w:rsidR="009831DE">
        <w:rPr>
          <w:rFonts w:cs="Times New Roman"/>
        </w:rPr>
        <w:t>samarbeid og faglig dialog som er vesentlig for utvikling av en sammensatt profesjonell kompetanse. Det forutsettes at studentene møter forberedt til obligatoriske aktiviteter og har tilegnet seg den kunnskapen som er nødvendig for å kunne være aktive deltakere i slike læringsaktiviteter.</w:t>
      </w:r>
      <w:r w:rsidR="0038052B">
        <w:rPr>
          <w:rFonts w:cs="Times New Roman"/>
        </w:rPr>
        <w:t xml:space="preserve"> </w:t>
      </w:r>
      <w:r w:rsidR="0038052B">
        <w:t xml:space="preserve">Det framkommer av timeplanen hva som er obligatorisk i dette emnet. </w:t>
      </w:r>
    </w:p>
    <w:p w14:paraId="608ADBED" w14:textId="77777777" w:rsidR="008D4E8B" w:rsidRDefault="008D4E8B" w:rsidP="00B11CD2">
      <w:pPr>
        <w:pBdr>
          <w:top w:val="nil"/>
          <w:left w:val="nil"/>
          <w:bottom w:val="nil"/>
          <w:right w:val="nil"/>
          <w:between w:val="nil"/>
        </w:pBdr>
        <w:spacing w:after="0" w:line="259" w:lineRule="auto"/>
        <w:rPr>
          <w:rFonts w:ascii="Times New Roman" w:eastAsiaTheme="majorEastAsia" w:hAnsi="Times New Roman" w:cs="Times New Roman"/>
          <w:color w:val="365F91" w:themeColor="accent1" w:themeShade="BF"/>
          <w:sz w:val="24"/>
          <w:szCs w:val="24"/>
        </w:rPr>
      </w:pPr>
    </w:p>
    <w:p w14:paraId="5517D82A" w14:textId="0DD5DCF8" w:rsidR="009F4A64" w:rsidRPr="008D4E8B" w:rsidRDefault="009F4A64" w:rsidP="00B11CD2">
      <w:pPr>
        <w:pBdr>
          <w:top w:val="nil"/>
          <w:left w:val="nil"/>
          <w:bottom w:val="nil"/>
          <w:right w:val="nil"/>
          <w:between w:val="nil"/>
        </w:pBdr>
        <w:spacing w:after="0" w:line="259" w:lineRule="auto"/>
        <w:rPr>
          <w:rFonts w:eastAsiaTheme="majorEastAsia" w:cstheme="minorHAnsi"/>
          <w:color w:val="365F91" w:themeColor="accent1" w:themeShade="BF"/>
        </w:rPr>
      </w:pPr>
      <w:r w:rsidRPr="008D4E8B">
        <w:rPr>
          <w:rFonts w:eastAsiaTheme="majorEastAsia" w:cstheme="minorHAnsi"/>
          <w:color w:val="365F91" w:themeColor="accent1" w:themeShade="BF"/>
        </w:rPr>
        <w:t>Arbeidskrav og innleveringer</w:t>
      </w:r>
    </w:p>
    <w:p w14:paraId="32699C08" w14:textId="48620410" w:rsidR="0038236E" w:rsidRPr="008D4E8B" w:rsidRDefault="00B477AA" w:rsidP="00B11CD2">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Arbeidskravene</w:t>
      </w:r>
      <w:r w:rsidR="00E055D7">
        <w:rPr>
          <w:rFonts w:eastAsiaTheme="majorEastAsia" w:cstheme="minorHAnsi"/>
          <w:color w:val="000000" w:themeColor="text1"/>
        </w:rPr>
        <w:t>, to skriftlige og et m</w:t>
      </w:r>
      <w:r w:rsidR="00A62F0B">
        <w:rPr>
          <w:rFonts w:eastAsiaTheme="majorEastAsia" w:cstheme="minorHAnsi"/>
          <w:color w:val="000000" w:themeColor="text1"/>
        </w:rPr>
        <w:t>u</w:t>
      </w:r>
      <w:r w:rsidR="00E055D7">
        <w:rPr>
          <w:rFonts w:eastAsiaTheme="majorEastAsia" w:cstheme="minorHAnsi"/>
          <w:color w:val="000000" w:themeColor="text1"/>
        </w:rPr>
        <w:t>ntlig,</w:t>
      </w:r>
      <w:r>
        <w:rPr>
          <w:rFonts w:eastAsiaTheme="majorEastAsia" w:cstheme="minorHAnsi"/>
          <w:color w:val="000000" w:themeColor="text1"/>
        </w:rPr>
        <w:t xml:space="preserve"> må </w:t>
      </w:r>
      <w:r w:rsidR="009F4A64" w:rsidRPr="008D4E8B">
        <w:rPr>
          <w:rFonts w:eastAsiaTheme="majorEastAsia" w:cstheme="minorHAnsi"/>
          <w:color w:val="000000" w:themeColor="text1"/>
        </w:rPr>
        <w:t xml:space="preserve">være </w:t>
      </w:r>
      <w:r w:rsidR="008D4E8B" w:rsidRPr="008D4E8B">
        <w:rPr>
          <w:rFonts w:eastAsiaTheme="majorEastAsia" w:cstheme="minorHAnsi"/>
          <w:color w:val="000000" w:themeColor="text1"/>
        </w:rPr>
        <w:t xml:space="preserve">vurdert til </w:t>
      </w:r>
      <w:r w:rsidR="009F4A64" w:rsidRPr="008D4E8B">
        <w:rPr>
          <w:rFonts w:eastAsiaTheme="majorEastAsia" w:cstheme="minorHAnsi"/>
          <w:color w:val="000000" w:themeColor="text1"/>
        </w:rPr>
        <w:t>godkjent før studentene kan gå opp til eksamen i emnet</w:t>
      </w:r>
      <w:r w:rsidR="00FA0DC5">
        <w:rPr>
          <w:rFonts w:eastAsiaTheme="majorEastAsia" w:cstheme="minorHAnsi"/>
          <w:color w:val="000000" w:themeColor="text1"/>
        </w:rPr>
        <w:t xml:space="preserve">. </w:t>
      </w:r>
      <w:r w:rsidR="00940438">
        <w:rPr>
          <w:rFonts w:eastAsiaTheme="majorEastAsia" w:cstheme="minorHAnsi"/>
          <w:color w:val="000000" w:themeColor="text1"/>
        </w:rPr>
        <w:t>Refleksjonsnotatet er ob</w:t>
      </w:r>
      <w:r>
        <w:rPr>
          <w:rFonts w:eastAsiaTheme="majorEastAsia" w:cstheme="minorHAnsi"/>
          <w:color w:val="000000" w:themeColor="text1"/>
        </w:rPr>
        <w:t>l</w:t>
      </w:r>
      <w:r w:rsidR="00940438">
        <w:rPr>
          <w:rFonts w:eastAsiaTheme="majorEastAsia" w:cstheme="minorHAnsi"/>
          <w:color w:val="000000" w:themeColor="text1"/>
        </w:rPr>
        <w:t xml:space="preserve">igatorisk og må være levert inn </w:t>
      </w:r>
      <w:r w:rsidR="00940438" w:rsidRPr="008D4E8B">
        <w:rPr>
          <w:rFonts w:eastAsiaTheme="majorEastAsia" w:cstheme="minorHAnsi"/>
          <w:color w:val="000000" w:themeColor="text1"/>
        </w:rPr>
        <w:t>før emnet som helhet kan godkjennes</w:t>
      </w:r>
      <w:r w:rsidR="00940438">
        <w:rPr>
          <w:rFonts w:eastAsiaTheme="majorEastAsia" w:cstheme="minorHAnsi"/>
          <w:color w:val="000000" w:themeColor="text1"/>
        </w:rPr>
        <w:t>.</w:t>
      </w:r>
      <w:r w:rsidR="00FA0DC5">
        <w:rPr>
          <w:rFonts w:eastAsiaTheme="majorEastAsia" w:cstheme="minorHAnsi"/>
          <w:color w:val="000000" w:themeColor="text1"/>
        </w:rPr>
        <w:t xml:space="preserve"> </w:t>
      </w:r>
      <w:r w:rsidR="0038236E">
        <w:rPr>
          <w:rFonts w:eastAsiaTheme="majorEastAsia" w:cstheme="minorHAnsi"/>
          <w:color w:val="000000" w:themeColor="text1"/>
        </w:rPr>
        <w:t xml:space="preserve">Detaljert informasjon om arbeidskravene legges ut i emnerommet i Canvas. </w:t>
      </w:r>
    </w:p>
    <w:p w14:paraId="34411E22" w14:textId="7D208C57" w:rsidR="00DB5333" w:rsidRPr="008D4E8B" w:rsidRDefault="00DB5333" w:rsidP="00B11CD2">
      <w:pPr>
        <w:pBdr>
          <w:top w:val="nil"/>
          <w:left w:val="nil"/>
          <w:bottom w:val="nil"/>
          <w:right w:val="nil"/>
          <w:between w:val="nil"/>
        </w:pBdr>
        <w:spacing w:after="0" w:line="259" w:lineRule="auto"/>
        <w:rPr>
          <w:rFonts w:eastAsiaTheme="majorEastAsia" w:cstheme="minorHAnsi"/>
          <w:color w:val="000000" w:themeColor="text1"/>
        </w:rPr>
      </w:pPr>
    </w:p>
    <w:p w14:paraId="5E42E6B0" w14:textId="0920472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lastRenderedPageBreak/>
        <w:t xml:space="preserve">Vurderingsformer </w:t>
      </w:r>
    </w:p>
    <w:p w14:paraId="7FCCC6D3" w14:textId="638B3B3C" w:rsidR="006D5CDD" w:rsidRDefault="0009319C" w:rsidP="0009319C">
      <w:r w:rsidRPr="00DB7566">
        <w:t>De</w:t>
      </w:r>
      <w:r w:rsidR="00B477AA">
        <w:t xml:space="preserve"> </w:t>
      </w:r>
      <w:r>
        <w:t>t</w:t>
      </w:r>
      <w:r w:rsidR="009831DE">
        <w:t xml:space="preserve">re </w:t>
      </w:r>
      <w:r w:rsidRPr="00DB7566">
        <w:t>obligatoriske arbeidskrav</w:t>
      </w:r>
      <w:r w:rsidR="00B477AA">
        <w:t xml:space="preserve">ene </w:t>
      </w:r>
      <w:r>
        <w:t xml:space="preserve">vurderes til godkjent/ikke godkjent. </w:t>
      </w:r>
      <w:r w:rsidR="006D5CDD">
        <w:t xml:space="preserve">Som et ledd i den formative vurderingen, gis det tilbakemelding på arbeidskravene. </w:t>
      </w:r>
    </w:p>
    <w:p w14:paraId="36365BB0" w14:textId="6784FE7A" w:rsidR="006D5CDD" w:rsidRDefault="0009319C" w:rsidP="00516E6D">
      <w:r>
        <w:t xml:space="preserve">Emnet avsluttes med en </w:t>
      </w:r>
      <w:r w:rsidR="00054124">
        <w:t>skriftlig e</w:t>
      </w:r>
      <w:r>
        <w:t xml:space="preserve">ksamen </w:t>
      </w:r>
      <w:r w:rsidR="00054124">
        <w:t xml:space="preserve">(skoleeksamen) </w:t>
      </w:r>
      <w:r w:rsidR="009831DE">
        <w:t xml:space="preserve">på 6 timer. Den </w:t>
      </w:r>
      <w:r w:rsidRPr="00DB7566">
        <w:t>utgjør karakteren i emnet og blir oppført på vit</w:t>
      </w:r>
      <w:r w:rsidR="00940438">
        <w:t>ne</w:t>
      </w:r>
      <w:r w:rsidRPr="00DB7566">
        <w:t xml:space="preserve">målet. </w:t>
      </w:r>
      <w:r w:rsidR="00B477AA">
        <w:t xml:space="preserve">Denne eksamensformen er valgt for å fremme </w:t>
      </w:r>
      <w:r w:rsidR="009B382E">
        <w:t xml:space="preserve">selvstendighet og </w:t>
      </w:r>
      <w:r w:rsidR="00B477AA">
        <w:t>evne til å belyse sentrale gitte faglige problemstillinger</w:t>
      </w:r>
      <w:r w:rsidR="009B382E">
        <w:t xml:space="preserve"> uten hjelpemidler</w:t>
      </w:r>
      <w:r w:rsidR="00B477AA">
        <w:t xml:space="preserve">. </w:t>
      </w:r>
      <w:r w:rsidR="006D5CDD">
        <w:t xml:space="preserve">Det gis graderte karakterer </w:t>
      </w:r>
      <w:r w:rsidR="006D5CDD" w:rsidRPr="009831DE">
        <w:rPr>
          <w:color w:val="000000" w:themeColor="text1"/>
        </w:rPr>
        <w:t>A</w:t>
      </w:r>
      <w:r w:rsidR="003A5BF5" w:rsidRPr="009831DE">
        <w:rPr>
          <w:color w:val="000000" w:themeColor="text1"/>
        </w:rPr>
        <w:t>–</w:t>
      </w:r>
      <w:r w:rsidR="006D5CDD" w:rsidRPr="009831DE">
        <w:rPr>
          <w:color w:val="000000" w:themeColor="text1"/>
        </w:rPr>
        <w:t>F</w:t>
      </w:r>
      <w:r w:rsidR="003A5BF5" w:rsidRPr="009831DE">
        <w:rPr>
          <w:color w:val="000000" w:themeColor="text1"/>
        </w:rPr>
        <w:t>,</w:t>
      </w:r>
      <w:r w:rsidR="006D5CDD" w:rsidRPr="009831DE">
        <w:rPr>
          <w:color w:val="000000" w:themeColor="text1"/>
        </w:rPr>
        <w:t xml:space="preserve"> </w:t>
      </w:r>
      <w:r w:rsidR="00906788">
        <w:rPr>
          <w:color w:val="000000" w:themeColor="text1"/>
        </w:rPr>
        <w:t xml:space="preserve">der </w:t>
      </w:r>
      <w:r w:rsidR="006D5CDD">
        <w:t xml:space="preserve">E er laveste ståkarakter.  </w:t>
      </w:r>
    </w:p>
    <w:p w14:paraId="3CF8898F" w14:textId="538732A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Hjelpemidler til eksamen</w:t>
      </w:r>
    </w:p>
    <w:p w14:paraId="30CF3A25" w14:textId="6747D8CE" w:rsidR="00C17066" w:rsidRPr="003A5BF5" w:rsidRDefault="00593C73" w:rsidP="00305B8B">
      <w:pPr>
        <w:keepNext/>
        <w:keepLines/>
        <w:spacing w:before="40" w:after="0"/>
        <w:outlineLvl w:val="1"/>
        <w:rPr>
          <w:rFonts w:eastAsiaTheme="majorEastAsia" w:cstheme="minorHAnsi"/>
          <w:color w:val="FF0000"/>
        </w:rPr>
      </w:pPr>
      <w:r>
        <w:rPr>
          <w:rFonts w:eastAsiaTheme="majorEastAsia" w:cstheme="minorHAnsi"/>
          <w:color w:val="000000" w:themeColor="text1"/>
        </w:rPr>
        <w:t xml:space="preserve">Ingen. </w:t>
      </w:r>
    </w:p>
    <w:p w14:paraId="6A300CA5" w14:textId="77777777" w:rsidR="006D5CDD" w:rsidRDefault="006D5CD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25C21ACD" w14:textId="18A417C1"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Annet</w:t>
      </w:r>
    </w:p>
    <w:p w14:paraId="095C9106" w14:textId="77777777" w:rsidR="00FA4247" w:rsidRDefault="00FA4247"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4B39FA44" w14:textId="2D3F70E8" w:rsidR="00FA4247" w:rsidRDefault="00305B8B" w:rsidP="00305B8B">
      <w:pPr>
        <w:keepNext/>
        <w:keepLines/>
        <w:spacing w:before="40" w:after="0"/>
        <w:outlineLvl w:val="1"/>
      </w:pPr>
      <w:r w:rsidRPr="00E64DD5">
        <w:rPr>
          <w:rFonts w:asciiTheme="majorHAnsi" w:eastAsiaTheme="majorEastAsia" w:hAnsiTheme="majorHAnsi" w:cstheme="majorBidi"/>
          <w:color w:val="365F91" w:themeColor="accent1" w:themeShade="BF"/>
          <w:sz w:val="26"/>
          <w:szCs w:val="26"/>
        </w:rPr>
        <w:t>Litteratur</w:t>
      </w:r>
      <w:r w:rsidR="00FA4247">
        <w:rPr>
          <w:rFonts w:asciiTheme="majorHAnsi" w:eastAsiaTheme="majorEastAsia" w:hAnsiTheme="majorHAnsi" w:cstheme="majorBidi"/>
          <w:color w:val="365F91" w:themeColor="accent1" w:themeShade="BF"/>
          <w:sz w:val="26"/>
          <w:szCs w:val="26"/>
        </w:rPr>
        <w:br/>
      </w:r>
      <w:r w:rsidR="00FA4247" w:rsidRPr="00FA4247">
        <w:t>Utarbeides høsten 2019</w:t>
      </w:r>
    </w:p>
    <w:p w14:paraId="75DB4E6B" w14:textId="3237E08A" w:rsidR="00FA4247" w:rsidRDefault="00FA4247" w:rsidP="00305B8B">
      <w:pPr>
        <w:keepNext/>
        <w:keepLines/>
        <w:spacing w:before="40" w:after="0"/>
        <w:outlineLvl w:val="1"/>
      </w:pPr>
    </w:p>
    <w:p w14:paraId="24ADE3C7" w14:textId="77777777" w:rsidR="00FA4247" w:rsidRPr="00FA4247" w:rsidRDefault="00FA4247" w:rsidP="00305B8B">
      <w:pPr>
        <w:keepNext/>
        <w:keepLines/>
        <w:spacing w:before="40" w:after="0"/>
        <w:outlineLvl w:val="1"/>
      </w:pPr>
    </w:p>
    <w:p w14:paraId="48C7130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Godkjent emneplan </w:t>
      </w:r>
    </w:p>
    <w:p w14:paraId="1831E17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Endringsbeskrivelse</w:t>
      </w:r>
    </w:p>
    <w:p w14:paraId="2813E0E8" w14:textId="77777777" w:rsidR="00D778FC" w:rsidRPr="00E64DD5" w:rsidRDefault="00D778FC" w:rsidP="00305B8B">
      <w:pPr>
        <w:pStyle w:val="Overskrift2"/>
      </w:pPr>
    </w:p>
    <w:sectPr w:rsidR="00D778FC" w:rsidRPr="00E64DD5" w:rsidSect="005F5373">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80F79" w14:textId="77777777" w:rsidR="00BB350F" w:rsidRDefault="00BB350F" w:rsidP="005F5373">
      <w:pPr>
        <w:spacing w:after="0" w:line="240" w:lineRule="auto"/>
      </w:pPr>
      <w:r>
        <w:separator/>
      </w:r>
    </w:p>
  </w:endnote>
  <w:endnote w:type="continuationSeparator" w:id="0">
    <w:p w14:paraId="74C405C0" w14:textId="77777777" w:rsidR="00BB350F" w:rsidRDefault="00BB350F" w:rsidP="005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80289"/>
      <w:docPartObj>
        <w:docPartGallery w:val="Page Numbers (Bottom of Page)"/>
        <w:docPartUnique/>
      </w:docPartObj>
    </w:sdtPr>
    <w:sdtEndPr/>
    <w:sdtContent>
      <w:p w14:paraId="2C17453F" w14:textId="636B3044" w:rsidR="002A61F5" w:rsidRDefault="002A61F5">
        <w:pPr>
          <w:pStyle w:val="Bunntekst"/>
          <w:jc w:val="right"/>
        </w:pPr>
        <w:r>
          <w:fldChar w:fldCharType="begin"/>
        </w:r>
        <w:r>
          <w:instrText>PAGE   \* MERGEFORMAT</w:instrText>
        </w:r>
        <w:r>
          <w:fldChar w:fldCharType="separate"/>
        </w:r>
        <w:r w:rsidR="004F3420">
          <w:t>5</w:t>
        </w:r>
        <w:r>
          <w:fldChar w:fldCharType="end"/>
        </w:r>
      </w:p>
    </w:sdtContent>
  </w:sdt>
  <w:p w14:paraId="3484C3AD" w14:textId="77777777" w:rsidR="002A61F5" w:rsidRDefault="002A61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0AD2" w14:textId="77777777" w:rsidR="00BB350F" w:rsidRDefault="00BB350F" w:rsidP="005F5373">
      <w:pPr>
        <w:spacing w:after="0" w:line="240" w:lineRule="auto"/>
      </w:pPr>
      <w:r>
        <w:separator/>
      </w:r>
    </w:p>
  </w:footnote>
  <w:footnote w:type="continuationSeparator" w:id="0">
    <w:p w14:paraId="28D68BE0" w14:textId="77777777" w:rsidR="00BB350F" w:rsidRDefault="00BB350F" w:rsidP="005F5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30D"/>
    <w:multiLevelType w:val="hybridMultilevel"/>
    <w:tmpl w:val="632017E8"/>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460912"/>
    <w:multiLevelType w:val="hybridMultilevel"/>
    <w:tmpl w:val="000C1746"/>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6D1E1F"/>
    <w:multiLevelType w:val="hybridMultilevel"/>
    <w:tmpl w:val="6A548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472D76"/>
    <w:multiLevelType w:val="hybridMultilevel"/>
    <w:tmpl w:val="A6C0A9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5145407"/>
    <w:multiLevelType w:val="hybridMultilevel"/>
    <w:tmpl w:val="8BACA5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E807B4"/>
    <w:multiLevelType w:val="hybridMultilevel"/>
    <w:tmpl w:val="77D23F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002775"/>
    <w:multiLevelType w:val="multilevel"/>
    <w:tmpl w:val="F0905B7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25E6327F"/>
    <w:multiLevelType w:val="hybridMultilevel"/>
    <w:tmpl w:val="35ECF1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A1B0105"/>
    <w:multiLevelType w:val="hybridMultilevel"/>
    <w:tmpl w:val="C122A590"/>
    <w:lvl w:ilvl="0" w:tplc="396E7ED2">
      <w:start w:val="5"/>
      <w:numFmt w:val="bullet"/>
      <w:lvlText w:val="-"/>
      <w:lvlJc w:val="left"/>
      <w:pPr>
        <w:ind w:left="502" w:hanging="360"/>
      </w:pPr>
      <w:rPr>
        <w:rFonts w:ascii="Calibri" w:eastAsiaTheme="minorHAnsi" w:hAnsi="Calibri" w:cstheme="minorBidi" w:hint="default"/>
        <w:b/>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9" w15:restartNumberingAfterBreak="0">
    <w:nsid w:val="2F226A42"/>
    <w:multiLevelType w:val="hybridMultilevel"/>
    <w:tmpl w:val="EC2632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41CA19CF"/>
    <w:multiLevelType w:val="hybridMultilevel"/>
    <w:tmpl w:val="E014F0B2"/>
    <w:lvl w:ilvl="0" w:tplc="ED7407B6">
      <w:start w:val="5"/>
      <w:numFmt w:val="bullet"/>
      <w:lvlText w:val="-"/>
      <w:lvlJc w:val="left"/>
      <w:pPr>
        <w:ind w:left="502" w:hanging="360"/>
      </w:pPr>
      <w:rPr>
        <w:rFonts w:ascii="Calibri" w:eastAsiaTheme="minorHAnsi" w:hAnsi="Calibri" w:cstheme="minorBidi" w:hint="default"/>
        <w:i/>
      </w:rPr>
    </w:lvl>
    <w:lvl w:ilvl="1" w:tplc="396E7ED2">
      <w:start w:val="5"/>
      <w:numFmt w:val="bullet"/>
      <w:lvlText w:val="-"/>
      <w:lvlJc w:val="left"/>
      <w:pPr>
        <w:ind w:left="502" w:hanging="360"/>
      </w:pPr>
      <w:rPr>
        <w:rFonts w:ascii="Calibri" w:eastAsiaTheme="minorHAnsi" w:hAnsi="Calibri" w:cstheme="minorBidi" w:hint="default"/>
        <w:b/>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1" w15:restartNumberingAfterBreak="0">
    <w:nsid w:val="42004772"/>
    <w:multiLevelType w:val="hybridMultilevel"/>
    <w:tmpl w:val="627C954E"/>
    <w:lvl w:ilvl="0" w:tplc="396E7ED2">
      <w:start w:val="5"/>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2C4732"/>
    <w:multiLevelType w:val="hybridMultilevel"/>
    <w:tmpl w:val="36FA84AA"/>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3" w15:restartNumberingAfterBreak="0">
    <w:nsid w:val="486638EF"/>
    <w:multiLevelType w:val="multilevel"/>
    <w:tmpl w:val="EE6AFA78"/>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E322573"/>
    <w:multiLevelType w:val="hybridMultilevel"/>
    <w:tmpl w:val="61E627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F2348B2"/>
    <w:multiLevelType w:val="hybridMultilevel"/>
    <w:tmpl w:val="1E203316"/>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6" w15:restartNumberingAfterBreak="0">
    <w:nsid w:val="55597B6B"/>
    <w:multiLevelType w:val="hybridMultilevel"/>
    <w:tmpl w:val="40CE9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9AD77E3"/>
    <w:multiLevelType w:val="hybridMultilevel"/>
    <w:tmpl w:val="D4AC43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A4F3FF8"/>
    <w:multiLevelType w:val="hybridMultilevel"/>
    <w:tmpl w:val="4D30A3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0D1735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0" w15:restartNumberingAfterBreak="0">
    <w:nsid w:val="62C0232E"/>
    <w:multiLevelType w:val="hybridMultilevel"/>
    <w:tmpl w:val="B48AC6F0"/>
    <w:lvl w:ilvl="0" w:tplc="BB8EB280">
      <w:start w:val="3"/>
      <w:numFmt w:val="bullet"/>
      <w:lvlText w:val="-"/>
      <w:lvlJc w:val="left"/>
      <w:pPr>
        <w:ind w:left="1068" w:hanging="360"/>
      </w:pPr>
      <w:rPr>
        <w:rFonts w:ascii="Calibri" w:eastAsiaTheme="minorHAnsi" w:hAnsi="Calibri" w:cs="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15:restartNumberingAfterBreak="0">
    <w:nsid w:val="647A773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2" w15:restartNumberingAfterBreak="0">
    <w:nsid w:val="64BE1176"/>
    <w:multiLevelType w:val="hybridMultilevel"/>
    <w:tmpl w:val="953CBCE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92"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07C225E"/>
    <w:multiLevelType w:val="hybridMultilevel"/>
    <w:tmpl w:val="4E66E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C03660"/>
    <w:multiLevelType w:val="hybridMultilevel"/>
    <w:tmpl w:val="9552DC12"/>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21"/>
  </w:num>
  <w:num w:numId="5">
    <w:abstractNumId w:val="4"/>
  </w:num>
  <w:num w:numId="6">
    <w:abstractNumId w:val="19"/>
  </w:num>
  <w:num w:numId="7">
    <w:abstractNumId w:val="22"/>
  </w:num>
  <w:num w:numId="8">
    <w:abstractNumId w:val="0"/>
  </w:num>
  <w:num w:numId="9">
    <w:abstractNumId w:val="1"/>
  </w:num>
  <w:num w:numId="10">
    <w:abstractNumId w:val="24"/>
  </w:num>
  <w:num w:numId="11">
    <w:abstractNumId w:val="20"/>
  </w:num>
  <w:num w:numId="12">
    <w:abstractNumId w:val="16"/>
  </w:num>
  <w:num w:numId="13">
    <w:abstractNumId w:val="23"/>
  </w:num>
  <w:num w:numId="14">
    <w:abstractNumId w:val="8"/>
  </w:num>
  <w:num w:numId="15">
    <w:abstractNumId w:val="11"/>
  </w:num>
  <w:num w:numId="16">
    <w:abstractNumId w:val="14"/>
  </w:num>
  <w:num w:numId="17">
    <w:abstractNumId w:val="10"/>
  </w:num>
  <w:num w:numId="18">
    <w:abstractNumId w:val="12"/>
  </w:num>
  <w:num w:numId="19">
    <w:abstractNumId w:val="15"/>
  </w:num>
  <w:num w:numId="20">
    <w:abstractNumId w:val="7"/>
  </w:num>
  <w:num w:numId="21">
    <w:abstractNumId w:val="17"/>
  </w:num>
  <w:num w:numId="22">
    <w:abstractNumId w:val="3"/>
  </w:num>
  <w:num w:numId="23">
    <w:abstractNumId w:val="6"/>
  </w:num>
  <w:num w:numId="24">
    <w:abstractNumId w:val="5"/>
  </w:num>
  <w:num w:numId="25">
    <w:abstractNumId w:val="18"/>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8"/>
    <w:rsid w:val="00026673"/>
    <w:rsid w:val="0002684A"/>
    <w:rsid w:val="00032C81"/>
    <w:rsid w:val="000348E0"/>
    <w:rsid w:val="00047078"/>
    <w:rsid w:val="00047899"/>
    <w:rsid w:val="00054124"/>
    <w:rsid w:val="00054848"/>
    <w:rsid w:val="00063209"/>
    <w:rsid w:val="0006364C"/>
    <w:rsid w:val="000665CD"/>
    <w:rsid w:val="00073F6B"/>
    <w:rsid w:val="00077721"/>
    <w:rsid w:val="0008091D"/>
    <w:rsid w:val="000840A7"/>
    <w:rsid w:val="000840C5"/>
    <w:rsid w:val="00087FCF"/>
    <w:rsid w:val="0009319C"/>
    <w:rsid w:val="00093657"/>
    <w:rsid w:val="00097EA3"/>
    <w:rsid w:val="000A2086"/>
    <w:rsid w:val="000B00DA"/>
    <w:rsid w:val="000B7571"/>
    <w:rsid w:val="000C251D"/>
    <w:rsid w:val="000C5607"/>
    <w:rsid w:val="000F1679"/>
    <w:rsid w:val="000F1A1C"/>
    <w:rsid w:val="001002A6"/>
    <w:rsid w:val="00111548"/>
    <w:rsid w:val="00113164"/>
    <w:rsid w:val="001235AF"/>
    <w:rsid w:val="0012500B"/>
    <w:rsid w:val="0013165A"/>
    <w:rsid w:val="00134F8D"/>
    <w:rsid w:val="001471D5"/>
    <w:rsid w:val="00153B66"/>
    <w:rsid w:val="00162203"/>
    <w:rsid w:val="0017595B"/>
    <w:rsid w:val="001873CE"/>
    <w:rsid w:val="00196DDA"/>
    <w:rsid w:val="001A5B6E"/>
    <w:rsid w:val="001A5BF3"/>
    <w:rsid w:val="001A6AB0"/>
    <w:rsid w:val="001B4019"/>
    <w:rsid w:val="001B6982"/>
    <w:rsid w:val="001C2126"/>
    <w:rsid w:val="001C7CC1"/>
    <w:rsid w:val="001D4018"/>
    <w:rsid w:val="001D75D4"/>
    <w:rsid w:val="001E7AAD"/>
    <w:rsid w:val="001F0AD0"/>
    <w:rsid w:val="002079C6"/>
    <w:rsid w:val="002121EB"/>
    <w:rsid w:val="00214BFA"/>
    <w:rsid w:val="002201EF"/>
    <w:rsid w:val="002229A8"/>
    <w:rsid w:val="00235C0E"/>
    <w:rsid w:val="00241AE4"/>
    <w:rsid w:val="0024224C"/>
    <w:rsid w:val="00246D9F"/>
    <w:rsid w:val="002529E7"/>
    <w:rsid w:val="00253479"/>
    <w:rsid w:val="0025555B"/>
    <w:rsid w:val="0026080F"/>
    <w:rsid w:val="002645AD"/>
    <w:rsid w:val="00270DA6"/>
    <w:rsid w:val="00275B08"/>
    <w:rsid w:val="0027609B"/>
    <w:rsid w:val="002830B1"/>
    <w:rsid w:val="00293024"/>
    <w:rsid w:val="002A196B"/>
    <w:rsid w:val="002A61F5"/>
    <w:rsid w:val="002B3045"/>
    <w:rsid w:val="002D20D3"/>
    <w:rsid w:val="002E195E"/>
    <w:rsid w:val="002E49FA"/>
    <w:rsid w:val="002E50CB"/>
    <w:rsid w:val="002E5124"/>
    <w:rsid w:val="002F00B0"/>
    <w:rsid w:val="002F7250"/>
    <w:rsid w:val="00305B8B"/>
    <w:rsid w:val="0030757C"/>
    <w:rsid w:val="00312D30"/>
    <w:rsid w:val="00321601"/>
    <w:rsid w:val="00336855"/>
    <w:rsid w:val="00340151"/>
    <w:rsid w:val="00347AD2"/>
    <w:rsid w:val="003500C6"/>
    <w:rsid w:val="00351EAF"/>
    <w:rsid w:val="00353489"/>
    <w:rsid w:val="0035575A"/>
    <w:rsid w:val="003569B3"/>
    <w:rsid w:val="00361D55"/>
    <w:rsid w:val="00367C83"/>
    <w:rsid w:val="0037399F"/>
    <w:rsid w:val="0038052B"/>
    <w:rsid w:val="00381A0F"/>
    <w:rsid w:val="00381FBC"/>
    <w:rsid w:val="0038236E"/>
    <w:rsid w:val="0038277B"/>
    <w:rsid w:val="00382F30"/>
    <w:rsid w:val="0039173B"/>
    <w:rsid w:val="00393676"/>
    <w:rsid w:val="0039465E"/>
    <w:rsid w:val="00395296"/>
    <w:rsid w:val="003A09A5"/>
    <w:rsid w:val="003A5BF5"/>
    <w:rsid w:val="003B2AFA"/>
    <w:rsid w:val="003B7A23"/>
    <w:rsid w:val="003C0D33"/>
    <w:rsid w:val="003D4520"/>
    <w:rsid w:val="003E0569"/>
    <w:rsid w:val="003F248F"/>
    <w:rsid w:val="003F5476"/>
    <w:rsid w:val="004023F8"/>
    <w:rsid w:val="00414802"/>
    <w:rsid w:val="00415EA2"/>
    <w:rsid w:val="00416B7F"/>
    <w:rsid w:val="0042359E"/>
    <w:rsid w:val="00425229"/>
    <w:rsid w:val="00433E01"/>
    <w:rsid w:val="00434748"/>
    <w:rsid w:val="00434E62"/>
    <w:rsid w:val="00436C95"/>
    <w:rsid w:val="004460F3"/>
    <w:rsid w:val="00450148"/>
    <w:rsid w:val="00456019"/>
    <w:rsid w:val="004600CC"/>
    <w:rsid w:val="00481470"/>
    <w:rsid w:val="0048250C"/>
    <w:rsid w:val="00496F75"/>
    <w:rsid w:val="004A035B"/>
    <w:rsid w:val="004B340E"/>
    <w:rsid w:val="004B39F5"/>
    <w:rsid w:val="004B6C89"/>
    <w:rsid w:val="004D2034"/>
    <w:rsid w:val="004D513E"/>
    <w:rsid w:val="004D5985"/>
    <w:rsid w:val="004E710D"/>
    <w:rsid w:val="004F0E89"/>
    <w:rsid w:val="004F3420"/>
    <w:rsid w:val="004F367E"/>
    <w:rsid w:val="004F4415"/>
    <w:rsid w:val="00507626"/>
    <w:rsid w:val="005140E4"/>
    <w:rsid w:val="00516E6D"/>
    <w:rsid w:val="00523481"/>
    <w:rsid w:val="00525726"/>
    <w:rsid w:val="00526439"/>
    <w:rsid w:val="00526C7B"/>
    <w:rsid w:val="00535E78"/>
    <w:rsid w:val="005401F0"/>
    <w:rsid w:val="00540948"/>
    <w:rsid w:val="00544260"/>
    <w:rsid w:val="00547140"/>
    <w:rsid w:val="00551F2F"/>
    <w:rsid w:val="00564D21"/>
    <w:rsid w:val="005657DB"/>
    <w:rsid w:val="005669CC"/>
    <w:rsid w:val="00571B63"/>
    <w:rsid w:val="00574744"/>
    <w:rsid w:val="005768AF"/>
    <w:rsid w:val="00593C73"/>
    <w:rsid w:val="005B767D"/>
    <w:rsid w:val="005C09DD"/>
    <w:rsid w:val="005C22BE"/>
    <w:rsid w:val="005C3D40"/>
    <w:rsid w:val="005D464F"/>
    <w:rsid w:val="005E13A5"/>
    <w:rsid w:val="005E7795"/>
    <w:rsid w:val="005F5373"/>
    <w:rsid w:val="006001CC"/>
    <w:rsid w:val="00603B95"/>
    <w:rsid w:val="00613190"/>
    <w:rsid w:val="00613A02"/>
    <w:rsid w:val="00617D5E"/>
    <w:rsid w:val="00620D2B"/>
    <w:rsid w:val="00621412"/>
    <w:rsid w:val="0063342B"/>
    <w:rsid w:val="00633500"/>
    <w:rsid w:val="00634F00"/>
    <w:rsid w:val="0064574E"/>
    <w:rsid w:val="006504FB"/>
    <w:rsid w:val="00654CB5"/>
    <w:rsid w:val="0066770B"/>
    <w:rsid w:val="00673547"/>
    <w:rsid w:val="0067495A"/>
    <w:rsid w:val="00680ACE"/>
    <w:rsid w:val="00685ADA"/>
    <w:rsid w:val="006861CA"/>
    <w:rsid w:val="006948C3"/>
    <w:rsid w:val="006954E8"/>
    <w:rsid w:val="00695A77"/>
    <w:rsid w:val="006973B2"/>
    <w:rsid w:val="006A12E1"/>
    <w:rsid w:val="006A2D69"/>
    <w:rsid w:val="006B25C1"/>
    <w:rsid w:val="006B3774"/>
    <w:rsid w:val="006B6D17"/>
    <w:rsid w:val="006C17F5"/>
    <w:rsid w:val="006C29FC"/>
    <w:rsid w:val="006D5CDD"/>
    <w:rsid w:val="006D60AA"/>
    <w:rsid w:val="006E7594"/>
    <w:rsid w:val="006E7C70"/>
    <w:rsid w:val="00702754"/>
    <w:rsid w:val="007034FF"/>
    <w:rsid w:val="00707EC5"/>
    <w:rsid w:val="00711F09"/>
    <w:rsid w:val="00723DC0"/>
    <w:rsid w:val="00725C81"/>
    <w:rsid w:val="0072624F"/>
    <w:rsid w:val="0073638F"/>
    <w:rsid w:val="00736E3C"/>
    <w:rsid w:val="00740905"/>
    <w:rsid w:val="00745686"/>
    <w:rsid w:val="007629D7"/>
    <w:rsid w:val="00765042"/>
    <w:rsid w:val="00767506"/>
    <w:rsid w:val="00780897"/>
    <w:rsid w:val="00786C7F"/>
    <w:rsid w:val="0079007C"/>
    <w:rsid w:val="00791D41"/>
    <w:rsid w:val="007923FD"/>
    <w:rsid w:val="00792528"/>
    <w:rsid w:val="007A561E"/>
    <w:rsid w:val="007A7ADA"/>
    <w:rsid w:val="007B5467"/>
    <w:rsid w:val="007C1588"/>
    <w:rsid w:val="007C1A89"/>
    <w:rsid w:val="007C30B5"/>
    <w:rsid w:val="007C4948"/>
    <w:rsid w:val="007D0AF1"/>
    <w:rsid w:val="007E032A"/>
    <w:rsid w:val="007E2C8C"/>
    <w:rsid w:val="007E6FB9"/>
    <w:rsid w:val="007E7C11"/>
    <w:rsid w:val="007F287D"/>
    <w:rsid w:val="007F4AB8"/>
    <w:rsid w:val="00813AC7"/>
    <w:rsid w:val="00831EBC"/>
    <w:rsid w:val="0083216F"/>
    <w:rsid w:val="008340F1"/>
    <w:rsid w:val="00836401"/>
    <w:rsid w:val="008409FC"/>
    <w:rsid w:val="008576FF"/>
    <w:rsid w:val="00857E9B"/>
    <w:rsid w:val="0086062C"/>
    <w:rsid w:val="0086540E"/>
    <w:rsid w:val="008868FF"/>
    <w:rsid w:val="008A7740"/>
    <w:rsid w:val="008B498E"/>
    <w:rsid w:val="008B5A1E"/>
    <w:rsid w:val="008C2F8B"/>
    <w:rsid w:val="008C6FA8"/>
    <w:rsid w:val="008C7FCC"/>
    <w:rsid w:val="008D309A"/>
    <w:rsid w:val="008D4E8B"/>
    <w:rsid w:val="008E268B"/>
    <w:rsid w:val="008E5086"/>
    <w:rsid w:val="008E54EC"/>
    <w:rsid w:val="008F1717"/>
    <w:rsid w:val="0090049B"/>
    <w:rsid w:val="009022E1"/>
    <w:rsid w:val="00905296"/>
    <w:rsid w:val="00906788"/>
    <w:rsid w:val="0091259E"/>
    <w:rsid w:val="009125AE"/>
    <w:rsid w:val="00913DAD"/>
    <w:rsid w:val="00920152"/>
    <w:rsid w:val="009216CD"/>
    <w:rsid w:val="00926AF2"/>
    <w:rsid w:val="00927ADF"/>
    <w:rsid w:val="009345E4"/>
    <w:rsid w:val="00940438"/>
    <w:rsid w:val="00943387"/>
    <w:rsid w:val="009434DE"/>
    <w:rsid w:val="009468A1"/>
    <w:rsid w:val="0095690C"/>
    <w:rsid w:val="009624B5"/>
    <w:rsid w:val="00976901"/>
    <w:rsid w:val="0098201D"/>
    <w:rsid w:val="009831DE"/>
    <w:rsid w:val="00985276"/>
    <w:rsid w:val="00992418"/>
    <w:rsid w:val="00996840"/>
    <w:rsid w:val="009A1468"/>
    <w:rsid w:val="009A4B05"/>
    <w:rsid w:val="009A5D83"/>
    <w:rsid w:val="009A7935"/>
    <w:rsid w:val="009B382E"/>
    <w:rsid w:val="009B556C"/>
    <w:rsid w:val="009C47D6"/>
    <w:rsid w:val="009D333A"/>
    <w:rsid w:val="009F4A64"/>
    <w:rsid w:val="00A02369"/>
    <w:rsid w:val="00A12323"/>
    <w:rsid w:val="00A13FB9"/>
    <w:rsid w:val="00A1654B"/>
    <w:rsid w:val="00A20587"/>
    <w:rsid w:val="00A274B6"/>
    <w:rsid w:val="00A3026C"/>
    <w:rsid w:val="00A40113"/>
    <w:rsid w:val="00A548D4"/>
    <w:rsid w:val="00A56A7D"/>
    <w:rsid w:val="00A60857"/>
    <w:rsid w:val="00A62F0B"/>
    <w:rsid w:val="00A77184"/>
    <w:rsid w:val="00A8595D"/>
    <w:rsid w:val="00A90EF8"/>
    <w:rsid w:val="00A95FAC"/>
    <w:rsid w:val="00AA26DD"/>
    <w:rsid w:val="00AA4E78"/>
    <w:rsid w:val="00AB0753"/>
    <w:rsid w:val="00AB391E"/>
    <w:rsid w:val="00AB6E96"/>
    <w:rsid w:val="00AB7DFD"/>
    <w:rsid w:val="00AC2139"/>
    <w:rsid w:val="00AC2EED"/>
    <w:rsid w:val="00AD3A43"/>
    <w:rsid w:val="00AE0EE9"/>
    <w:rsid w:val="00AE3CE1"/>
    <w:rsid w:val="00AF2450"/>
    <w:rsid w:val="00AF4B8E"/>
    <w:rsid w:val="00AF6CDB"/>
    <w:rsid w:val="00B014CD"/>
    <w:rsid w:val="00B05592"/>
    <w:rsid w:val="00B1033F"/>
    <w:rsid w:val="00B11CD2"/>
    <w:rsid w:val="00B22786"/>
    <w:rsid w:val="00B33C0E"/>
    <w:rsid w:val="00B3515B"/>
    <w:rsid w:val="00B46ABC"/>
    <w:rsid w:val="00B46B4D"/>
    <w:rsid w:val="00B477AA"/>
    <w:rsid w:val="00B51EA9"/>
    <w:rsid w:val="00B52460"/>
    <w:rsid w:val="00B63E32"/>
    <w:rsid w:val="00B66354"/>
    <w:rsid w:val="00B73F9B"/>
    <w:rsid w:val="00B77ED6"/>
    <w:rsid w:val="00B81A4B"/>
    <w:rsid w:val="00B830FA"/>
    <w:rsid w:val="00B9077D"/>
    <w:rsid w:val="00B9735B"/>
    <w:rsid w:val="00BA1078"/>
    <w:rsid w:val="00BA7176"/>
    <w:rsid w:val="00BB0BF7"/>
    <w:rsid w:val="00BB350F"/>
    <w:rsid w:val="00BC4DFD"/>
    <w:rsid w:val="00BD1D48"/>
    <w:rsid w:val="00BE63CD"/>
    <w:rsid w:val="00BF236A"/>
    <w:rsid w:val="00BF3566"/>
    <w:rsid w:val="00BF4E28"/>
    <w:rsid w:val="00C028B1"/>
    <w:rsid w:val="00C054B4"/>
    <w:rsid w:val="00C13A18"/>
    <w:rsid w:val="00C14F60"/>
    <w:rsid w:val="00C15CE9"/>
    <w:rsid w:val="00C17066"/>
    <w:rsid w:val="00C174C9"/>
    <w:rsid w:val="00C20167"/>
    <w:rsid w:val="00C2412E"/>
    <w:rsid w:val="00C43A83"/>
    <w:rsid w:val="00C54C12"/>
    <w:rsid w:val="00C54F7D"/>
    <w:rsid w:val="00C56E86"/>
    <w:rsid w:val="00C71BAB"/>
    <w:rsid w:val="00C75203"/>
    <w:rsid w:val="00C81144"/>
    <w:rsid w:val="00C92CF3"/>
    <w:rsid w:val="00C970EB"/>
    <w:rsid w:val="00CA2F65"/>
    <w:rsid w:val="00CB5114"/>
    <w:rsid w:val="00CC58CA"/>
    <w:rsid w:val="00CC596D"/>
    <w:rsid w:val="00CC6897"/>
    <w:rsid w:val="00CC75C6"/>
    <w:rsid w:val="00CD00CC"/>
    <w:rsid w:val="00CE53B1"/>
    <w:rsid w:val="00CE55E2"/>
    <w:rsid w:val="00CF0672"/>
    <w:rsid w:val="00CF1425"/>
    <w:rsid w:val="00D035C0"/>
    <w:rsid w:val="00D065CD"/>
    <w:rsid w:val="00D11FB9"/>
    <w:rsid w:val="00D31638"/>
    <w:rsid w:val="00D37DF1"/>
    <w:rsid w:val="00D645E4"/>
    <w:rsid w:val="00D77140"/>
    <w:rsid w:val="00D778FC"/>
    <w:rsid w:val="00D85625"/>
    <w:rsid w:val="00D901D4"/>
    <w:rsid w:val="00D94196"/>
    <w:rsid w:val="00DB09DB"/>
    <w:rsid w:val="00DB51A6"/>
    <w:rsid w:val="00DB5333"/>
    <w:rsid w:val="00DC00D7"/>
    <w:rsid w:val="00DC03F8"/>
    <w:rsid w:val="00DC186B"/>
    <w:rsid w:val="00DD263D"/>
    <w:rsid w:val="00DE6318"/>
    <w:rsid w:val="00DF18D2"/>
    <w:rsid w:val="00DF47B6"/>
    <w:rsid w:val="00E030DF"/>
    <w:rsid w:val="00E055D7"/>
    <w:rsid w:val="00E204F7"/>
    <w:rsid w:val="00E21338"/>
    <w:rsid w:val="00E2377B"/>
    <w:rsid w:val="00E25A6D"/>
    <w:rsid w:val="00E302D8"/>
    <w:rsid w:val="00E34B92"/>
    <w:rsid w:val="00E37351"/>
    <w:rsid w:val="00E37352"/>
    <w:rsid w:val="00E41A15"/>
    <w:rsid w:val="00E43745"/>
    <w:rsid w:val="00E51BB4"/>
    <w:rsid w:val="00E5282E"/>
    <w:rsid w:val="00E54B98"/>
    <w:rsid w:val="00E54E89"/>
    <w:rsid w:val="00E55699"/>
    <w:rsid w:val="00E636B0"/>
    <w:rsid w:val="00E64AE3"/>
    <w:rsid w:val="00E64DD5"/>
    <w:rsid w:val="00E65C98"/>
    <w:rsid w:val="00E80F8E"/>
    <w:rsid w:val="00E86455"/>
    <w:rsid w:val="00EA6BA5"/>
    <w:rsid w:val="00EB69E0"/>
    <w:rsid w:val="00EB6E88"/>
    <w:rsid w:val="00ED3E60"/>
    <w:rsid w:val="00EE3A5C"/>
    <w:rsid w:val="00EE5849"/>
    <w:rsid w:val="00EE6443"/>
    <w:rsid w:val="00F02CB1"/>
    <w:rsid w:val="00F0669B"/>
    <w:rsid w:val="00F20915"/>
    <w:rsid w:val="00F24AAB"/>
    <w:rsid w:val="00F25556"/>
    <w:rsid w:val="00F3068F"/>
    <w:rsid w:val="00F30708"/>
    <w:rsid w:val="00F310DA"/>
    <w:rsid w:val="00F412C7"/>
    <w:rsid w:val="00F60FE4"/>
    <w:rsid w:val="00F737AA"/>
    <w:rsid w:val="00F84C5E"/>
    <w:rsid w:val="00F94078"/>
    <w:rsid w:val="00FA0DC5"/>
    <w:rsid w:val="00FA3D64"/>
    <w:rsid w:val="00FA4247"/>
    <w:rsid w:val="00FC1CB6"/>
    <w:rsid w:val="00FC560D"/>
    <w:rsid w:val="00FC7E4C"/>
    <w:rsid w:val="00FD5AC0"/>
    <w:rsid w:val="00FD5F77"/>
    <w:rsid w:val="00FE3305"/>
    <w:rsid w:val="00FF0021"/>
    <w:rsid w:val="00FF0FC2"/>
    <w:rsid w:val="00FF3242"/>
    <w:rsid w:val="00FF63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43BE5E4"/>
  <w15:docId w15:val="{C6E4CB5A-0233-49BC-ADD5-534F827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F"/>
    <w:rPr>
      <w:noProof/>
    </w:rPr>
  </w:style>
  <w:style w:type="paragraph" w:styleId="Overskrift1">
    <w:name w:val="heading 1"/>
    <w:basedOn w:val="Normal"/>
    <w:next w:val="Normal"/>
    <w:link w:val="Overskrift1Tegn"/>
    <w:uiPriority w:val="9"/>
    <w:qFormat/>
    <w:rsid w:val="00434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34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11C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35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15B"/>
    <w:rPr>
      <w:rFonts w:ascii="Tahoma" w:hAnsi="Tahoma" w:cs="Tahoma"/>
      <w:sz w:val="16"/>
      <w:szCs w:val="16"/>
    </w:rPr>
  </w:style>
  <w:style w:type="paragraph" w:styleId="Listeavsnitt">
    <w:name w:val="List Paragraph"/>
    <w:basedOn w:val="Normal"/>
    <w:uiPriority w:val="34"/>
    <w:qFormat/>
    <w:rsid w:val="005C3D40"/>
    <w:pPr>
      <w:ind w:left="720"/>
      <w:contextualSpacing/>
    </w:pPr>
  </w:style>
  <w:style w:type="character" w:styleId="Hyperkobling">
    <w:name w:val="Hyperlink"/>
    <w:basedOn w:val="Standardskriftforavsnitt"/>
    <w:uiPriority w:val="99"/>
    <w:unhideWhenUsed/>
    <w:rsid w:val="0039465E"/>
    <w:rPr>
      <w:color w:val="0000FF" w:themeColor="hyperlink"/>
      <w:u w:val="single"/>
    </w:rPr>
  </w:style>
  <w:style w:type="character" w:styleId="Fulgthyperkobling">
    <w:name w:val="FollowedHyperlink"/>
    <w:basedOn w:val="Standardskriftforavsnitt"/>
    <w:uiPriority w:val="99"/>
    <w:semiHidden/>
    <w:unhideWhenUsed/>
    <w:rsid w:val="002F00B0"/>
    <w:rPr>
      <w:color w:val="800080" w:themeColor="followedHyperlink"/>
      <w:u w:val="single"/>
    </w:rPr>
  </w:style>
  <w:style w:type="paragraph" w:styleId="Topptekst">
    <w:name w:val="header"/>
    <w:basedOn w:val="Normal"/>
    <w:link w:val="TopptekstTegn"/>
    <w:uiPriority w:val="99"/>
    <w:unhideWhenUsed/>
    <w:rsid w:val="005F53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373"/>
  </w:style>
  <w:style w:type="paragraph" w:styleId="Bunntekst">
    <w:name w:val="footer"/>
    <w:basedOn w:val="Normal"/>
    <w:link w:val="BunntekstTegn"/>
    <w:uiPriority w:val="99"/>
    <w:unhideWhenUsed/>
    <w:rsid w:val="005F53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373"/>
  </w:style>
  <w:style w:type="character" w:customStyle="1" w:styleId="Overskrift1Tegn">
    <w:name w:val="Overskrift 1 Tegn"/>
    <w:basedOn w:val="Standardskriftforavsnitt"/>
    <w:link w:val="Overskrift1"/>
    <w:uiPriority w:val="9"/>
    <w:rsid w:val="00434E6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434E62"/>
    <w:rPr>
      <w:rFonts w:asciiTheme="majorHAnsi" w:eastAsiaTheme="majorEastAsia" w:hAnsiTheme="majorHAnsi" w:cstheme="majorBidi"/>
      <w:color w:val="365F91" w:themeColor="accent1" w:themeShade="BF"/>
      <w:sz w:val="26"/>
      <w:szCs w:val="26"/>
    </w:rPr>
  </w:style>
  <w:style w:type="paragraph" w:styleId="Ingenmellomrom">
    <w:name w:val="No Spacing"/>
    <w:uiPriority w:val="1"/>
    <w:qFormat/>
    <w:rsid w:val="004D5985"/>
    <w:pPr>
      <w:spacing w:after="0" w:line="240" w:lineRule="auto"/>
    </w:pPr>
  </w:style>
  <w:style w:type="character" w:styleId="Merknadsreferanse">
    <w:name w:val="annotation reference"/>
    <w:basedOn w:val="Standardskriftforavsnitt"/>
    <w:uiPriority w:val="99"/>
    <w:semiHidden/>
    <w:unhideWhenUsed/>
    <w:rsid w:val="00E51BB4"/>
    <w:rPr>
      <w:sz w:val="16"/>
      <w:szCs w:val="16"/>
    </w:rPr>
  </w:style>
  <w:style w:type="paragraph" w:styleId="Merknadstekst">
    <w:name w:val="annotation text"/>
    <w:basedOn w:val="Normal"/>
    <w:link w:val="MerknadstekstTegn"/>
    <w:uiPriority w:val="99"/>
    <w:unhideWhenUsed/>
    <w:rsid w:val="00E51BB4"/>
    <w:pPr>
      <w:spacing w:line="240" w:lineRule="auto"/>
    </w:pPr>
    <w:rPr>
      <w:sz w:val="20"/>
      <w:szCs w:val="20"/>
    </w:rPr>
  </w:style>
  <w:style w:type="character" w:customStyle="1" w:styleId="MerknadstekstTegn">
    <w:name w:val="Merknadstekst Tegn"/>
    <w:basedOn w:val="Standardskriftforavsnitt"/>
    <w:link w:val="Merknadstekst"/>
    <w:uiPriority w:val="99"/>
    <w:rsid w:val="00E51BB4"/>
    <w:rPr>
      <w:sz w:val="20"/>
      <w:szCs w:val="20"/>
    </w:rPr>
  </w:style>
  <w:style w:type="paragraph" w:styleId="Kommentaremne">
    <w:name w:val="annotation subject"/>
    <w:basedOn w:val="Merknadstekst"/>
    <w:next w:val="Merknadstekst"/>
    <w:link w:val="KommentaremneTegn"/>
    <w:uiPriority w:val="99"/>
    <w:semiHidden/>
    <w:unhideWhenUsed/>
    <w:rsid w:val="00E51BB4"/>
    <w:rPr>
      <w:b/>
      <w:bCs/>
    </w:rPr>
  </w:style>
  <w:style w:type="character" w:customStyle="1" w:styleId="KommentaremneTegn">
    <w:name w:val="Kommentaremne Tegn"/>
    <w:basedOn w:val="MerknadstekstTegn"/>
    <w:link w:val="Kommentaremne"/>
    <w:uiPriority w:val="99"/>
    <w:semiHidden/>
    <w:rsid w:val="00E51BB4"/>
    <w:rPr>
      <w:b/>
      <w:bCs/>
      <w:sz w:val="20"/>
      <w:szCs w:val="20"/>
    </w:rPr>
  </w:style>
  <w:style w:type="character" w:styleId="Sterk">
    <w:name w:val="Strong"/>
    <w:basedOn w:val="Standardskriftforavsnitt"/>
    <w:uiPriority w:val="22"/>
    <w:qFormat/>
    <w:rsid w:val="002F7250"/>
    <w:rPr>
      <w:b/>
      <w:bCs/>
    </w:rPr>
  </w:style>
  <w:style w:type="character" w:customStyle="1" w:styleId="Overskrift3Tegn">
    <w:name w:val="Overskrift 3 Tegn"/>
    <w:basedOn w:val="Standardskriftforavsnitt"/>
    <w:link w:val="Overskrift3"/>
    <w:uiPriority w:val="9"/>
    <w:rsid w:val="00B11CD2"/>
    <w:rPr>
      <w:rFonts w:asciiTheme="majorHAnsi" w:eastAsiaTheme="majorEastAsia" w:hAnsiTheme="majorHAnsi" w:cstheme="majorBidi"/>
      <w:color w:val="243F60" w:themeColor="accent1" w:themeShade="7F"/>
      <w:sz w:val="24"/>
      <w:szCs w:val="24"/>
      <w:lang w:eastAsia="nb-NO"/>
    </w:rPr>
  </w:style>
  <w:style w:type="paragraph" w:styleId="Fotnotetekst">
    <w:name w:val="footnote text"/>
    <w:basedOn w:val="Normal"/>
    <w:link w:val="FotnotetekstTegn"/>
    <w:uiPriority w:val="99"/>
    <w:semiHidden/>
    <w:unhideWhenUsed/>
    <w:rsid w:val="00EE3A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A5C"/>
    <w:rPr>
      <w:sz w:val="20"/>
      <w:szCs w:val="20"/>
    </w:rPr>
  </w:style>
  <w:style w:type="character" w:styleId="Fotnotereferanse">
    <w:name w:val="footnote reference"/>
    <w:basedOn w:val="Standardskriftforavsnitt"/>
    <w:uiPriority w:val="99"/>
    <w:semiHidden/>
    <w:unhideWhenUsed/>
    <w:rsid w:val="00EE3A5C"/>
    <w:rPr>
      <w:vertAlign w:val="superscript"/>
    </w:rPr>
  </w:style>
  <w:style w:type="paragraph" w:styleId="NormalWeb">
    <w:name w:val="Normal (Web)"/>
    <w:basedOn w:val="Normal"/>
    <w:uiPriority w:val="99"/>
    <w:semiHidden/>
    <w:unhideWhenUsed/>
    <w:rsid w:val="004D2034"/>
    <w:pPr>
      <w:spacing w:before="100" w:beforeAutospacing="1" w:after="100" w:afterAutospacing="1" w:line="240" w:lineRule="auto"/>
    </w:pPr>
    <w:rPr>
      <w:rFonts w:ascii="Times New Roman" w:hAnsi="Times New Roman" w:cs="Times New Roman"/>
      <w:noProof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6192">
      <w:bodyDiv w:val="1"/>
      <w:marLeft w:val="0"/>
      <w:marRight w:val="0"/>
      <w:marTop w:val="0"/>
      <w:marBottom w:val="0"/>
      <w:divBdr>
        <w:top w:val="none" w:sz="0" w:space="0" w:color="auto"/>
        <w:left w:val="none" w:sz="0" w:space="0" w:color="auto"/>
        <w:bottom w:val="none" w:sz="0" w:space="0" w:color="auto"/>
        <w:right w:val="none" w:sz="0" w:space="0" w:color="auto"/>
      </w:divBdr>
    </w:div>
    <w:div w:id="20827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8-06-15-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C317-2286-4BCE-A9EE-D733FEF9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1892</Words>
  <Characters>10030</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Høgskolen i Vestfold</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Høgvold</dc:creator>
  <cp:lastModifiedBy>Hilde Larsen Damsgaard</cp:lastModifiedBy>
  <cp:revision>11</cp:revision>
  <cp:lastPrinted>2019-05-06T16:09:00Z</cp:lastPrinted>
  <dcterms:created xsi:type="dcterms:W3CDTF">2019-05-19T10:52:00Z</dcterms:created>
  <dcterms:modified xsi:type="dcterms:W3CDTF">2019-08-26T13:56:00Z</dcterms:modified>
</cp:coreProperties>
</file>