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Dette er 6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siste reisebrev fra Ukraina, skrevet forrige uke mens jeg fortsatt var der.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Jeg er igjen på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Maidan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-plassen. Det er tre måneder siden jeg var her første gang da jeg nettopp var ankommet Ukraina for å jobbe for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Flyktningehjelpen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UNICEF i krisen her borte</w:t>
      </w:r>
      <w:r w:rsidR="00A1339D" w:rsidRPr="00A1339D">
        <w:rPr>
          <w:rStyle w:val="CharAttribute1"/>
          <w:rFonts w:hAnsi="Times New Roman"/>
          <w:sz w:val="22"/>
          <w:szCs w:val="22"/>
        </w:rPr>
        <w:t>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>De samme bildene av de drepte er her. Blomstene er friske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;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de skiftes ut til stadighet. Men det er også</w:t>
      </w:r>
      <w:r w:rsidR="00A1339D" w:rsidRPr="00A1339D">
        <w:rPr>
          <w:rStyle w:val="CharAttribute1"/>
          <w:rFonts w:hAnsi="Times New Roman"/>
          <w:sz w:val="22"/>
          <w:szCs w:val="22"/>
        </w:rPr>
        <w:t xml:space="preserve"> ma</w:t>
      </w:r>
      <w:r w:rsidRPr="00A1339D">
        <w:rPr>
          <w:rStyle w:val="CharAttribute1"/>
          <w:rFonts w:hAnsi="Times New Roman"/>
          <w:sz w:val="22"/>
          <w:szCs w:val="22"/>
        </w:rPr>
        <w:t xml:space="preserve">nge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nye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bilder, Men nå er de også fra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Mariopol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,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Debaltzeve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,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Permovaisk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og andre steder hvor sivile og soldater har blitt drept de siste ukene.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Da jeg kom hit for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3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måneder siden, lurte jeg på hva det var som egentlig hadde skjedd i Ukraina, med Orange-revolusjonen og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Maidan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>-opprøret som førte til at en korrupt president må flykte, men også til en borgerkrig øst i landet.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Fakta er at krigen har blusset kraftig opp igjen i øst. De russisk-støttede «opprørs-styrkene» har den siste tiden erobret ganske store områder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fra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regjeringen, og det kommer jevnlig russiske styrker og utstyr inn i opprørskontrollert område. Samtidig har regjeringen store økonomiske problemer. I statsbudsjettet er forsvaret kraftig oppgradert, som igjen går ut over f.eks.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skole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og sosialbudsjett i en allerede problematisk økonomi. Det er fler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fler som frivillig melder seg til hæren. Ikke for å støtte regjeringen, men for å støtte «Ukraina».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familiene utstyrer ofte de frivillige soldatene med klær og f.eks.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skuddsikker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vest, for fra forsvaret er det begrenset hva de frivillige får av utstyr..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Samtidig som NATO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EU og Verdensbanken lover – og gir – støtte til regjeringen.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i kampsonen har det blitt hardere. Den tidligere stillingskrigen er nå en regulær krig med tungt artilleri, tanks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raketter.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som i alle kriger er det sivilbefolkningen som lider. FN advarer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om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en kommende humanitær katastrofe med matmangel, vannproblemer og meget vanskelig forhold for å få nødhjelp inn i området.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Hittil er 5.300 mennesker drept i denne krigen,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over 11.000 såret. Og mer enn 1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,4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millioner på flukt enten i Ukraina eller i Russland. De heldige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kan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leie bolig, bo hos venner eller bekjente. Men mange har ikke de mulighetene: </w:t>
      </w: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På jernbanestasjonen i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Kharkiv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, hvor jeg var forleden, ser jeg at fler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fler flyktninger blir «boende» fordi de har ikke midler til å komme videre. Rundt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på stasjonen bor det flere hundre mennesker. Forskjellige humanitære organisasjoner forsøker å hjelpe dem, men det kommer stadig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nye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Jeg har vært her i tre måneder,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har vært høyt og lavt, besøkt mange steder og møtt mange mennesker.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Mitt inntrykk er at på mange måter er dette en fortsettelse av den kalde krigen. Ukraina var en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del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av Sovjetsamveldet. Men samtidig har Ukraina også sin egen historie, hvor landet har en fortid. Det har vært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del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av «øst» men også del av «vest», og erobret og okkupert av begge.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i lange perioder vært delt. Faktisk var hovedstaden Kiev i flere hundre år hovedstaden i Russland, før hovedstaden ble flyttet til Moskva. </w:t>
      </w:r>
      <w:r w:rsidRPr="00A1339D">
        <w:rPr>
          <w:rStyle w:val="CharAttribute1"/>
          <w:rFonts w:hAnsi="Times New Roman"/>
          <w:sz w:val="22"/>
          <w:szCs w:val="22"/>
          <w:lang w:val="nb-NO"/>
        </w:rPr>
        <w:t xml:space="preserve">Ukraina </w:t>
      </w:r>
      <w:r w:rsidR="00A1339D" w:rsidRPr="00A1339D">
        <w:rPr>
          <w:rStyle w:val="CharAttribute1"/>
          <w:rFonts w:hAnsi="Times New Roman"/>
          <w:sz w:val="22"/>
          <w:szCs w:val="22"/>
          <w:lang w:val="nb-NO"/>
        </w:rPr>
        <w:t xml:space="preserve">er </w:t>
      </w:r>
      <w:r w:rsidRPr="00A1339D">
        <w:rPr>
          <w:rStyle w:val="CharAttribute1"/>
          <w:rFonts w:hAnsi="Times New Roman"/>
          <w:sz w:val="22"/>
          <w:szCs w:val="22"/>
          <w:lang w:val="nb-NO"/>
        </w:rPr>
        <w:t>delt i (i hvert fall) to deler med hver sin historie</w:t>
      </w:r>
      <w:r w:rsidR="00A1339D">
        <w:rPr>
          <w:rStyle w:val="CharAttribute1"/>
          <w:rFonts w:hAnsi="Times New Roman"/>
          <w:sz w:val="22"/>
          <w:szCs w:val="22"/>
          <w:lang w:val="nb-NO"/>
        </w:rPr>
        <w:t>;</w:t>
      </w:r>
      <w:r w:rsidRPr="00A1339D">
        <w:rPr>
          <w:rStyle w:val="CharAttribute1"/>
          <w:rFonts w:hAnsi="Times New Roman"/>
          <w:sz w:val="22"/>
          <w:szCs w:val="22"/>
          <w:lang w:val="nb-NO"/>
        </w:rPr>
        <w:t xml:space="preserve"> </w:t>
      </w:r>
      <w:r w:rsidR="00A1339D">
        <w:rPr>
          <w:rStyle w:val="CharAttribute1"/>
          <w:rFonts w:hAnsi="Times New Roman"/>
          <w:sz w:val="22"/>
          <w:szCs w:val="22"/>
          <w:lang w:val="nb-NO"/>
        </w:rPr>
        <w:t xml:space="preserve">to </w:t>
      </w:r>
      <w:r w:rsidRPr="00A1339D">
        <w:rPr>
          <w:rStyle w:val="CharAttribute1"/>
          <w:rFonts w:hAnsi="Times New Roman"/>
          <w:sz w:val="22"/>
          <w:szCs w:val="22"/>
          <w:lang w:val="nb-NO"/>
        </w:rPr>
        <w:t xml:space="preserve">«kulturer»: to typer samfunn, to typer å tenke på. </w:t>
      </w:r>
      <w:r w:rsidRPr="00A1339D">
        <w:rPr>
          <w:rStyle w:val="CharAttribute1"/>
          <w:rFonts w:hAnsi="Times New Roman"/>
          <w:sz w:val="22"/>
          <w:szCs w:val="22"/>
        </w:rPr>
        <w:t xml:space="preserve">Den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ene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er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den vest-europeiske, med fokus på enkeltmenneskets «frihet», individualisme og ansvar for «egen lykke» eller hva man kaller det. Den andre er den «russiske maskinen», hvor man har ikke «frihet» i vår forstand, men til gjengjeld er verden ordnet og de fleste har de basale behov sikret: jobb, tilhørighet og sosiale tjenester i en viss forstand.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en sterk nasjonalisme.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>Begge oppfatningene har sine svorne tilhengere.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Dette kommer til uttrykk i noe så enkelt som at i øst – også i skolens lærebøker - kalles «Annen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Verdenkrig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» for «den store fedrelandskrigen», fordi Sovjet var det land som desidert mistet flest mennesker i den konflikten og den som faktisk endret krigens gang.  Mens i vest vil regjeringen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kalle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det «Annen Verdenskrig».</w:t>
      </w: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lastRenderedPageBreak/>
        <w:t xml:space="preserve"> </w:t>
      </w: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  <w:lang w:val="nb-NO"/>
        </w:rPr>
        <w:t>Derfor er dette en konflikt mellom de som vil ha Europas «frihet»</w:t>
      </w:r>
      <w:r w:rsidR="00A1339D" w:rsidRPr="00A1339D">
        <w:rPr>
          <w:rStyle w:val="CharAttribute1"/>
          <w:rFonts w:hAnsi="Times New Roman"/>
          <w:sz w:val="22"/>
          <w:szCs w:val="22"/>
          <w:lang w:val="nb-NO"/>
        </w:rPr>
        <w:t>,</w:t>
      </w:r>
      <w:r w:rsidRPr="00A1339D">
        <w:rPr>
          <w:rStyle w:val="CharAttribute1"/>
          <w:rFonts w:hAnsi="Times New Roman"/>
          <w:sz w:val="22"/>
          <w:szCs w:val="22"/>
          <w:lang w:val="nb-NO"/>
        </w:rPr>
        <w:t xml:space="preserve"> og de som vil ha tilhørighet til den russiske «bjørn» og sosiale sikkerhet.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Dvs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. noe av det som det gamle Sovjet-systemet kunne tilby.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Er disse to tenkemåtene forenlige? Det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kan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man diskutere i det vide og det brede.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Spørsmålet 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om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verden lar Ukraina selv finne ut av denne motsetningen, eller om andre blander seg inn ut fra sine egne geopolitiske eller nasjonale interesser.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med den retoriske støtten og faktiske innblandingen som Russland, USA, EU og andre gjør, så kan det virke som Ukraina ikke får mulighet for å finne ut av dette.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  <w:lang w:val="nb-NO"/>
        </w:rPr>
        <w:t xml:space="preserve">Spørsmålet er jo også om de to interne partene i denne konflikten gjør noe for å løse motsetningen i den form at det ikke blir konflikt.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Gjør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de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det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>?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kan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kanskje besvares ut fra noe av det jeg har forsøkt å gjøre her borte.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I mitt arbeid med skole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undervisning, har jeg jobbet med å restaurere skoler og barnehager som er blitt skadet i kamphandlinger, og for at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flyktningebarn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skal få skoletilbud i regjeringskontrollerte områder. Men jeg har bare hatt tilgang til regjeringskontrollerte områder.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spørsmålet er da hva som skjer i de opprørskontrollerte områdene.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Der er de i ferd med å innføre russisk pensum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russisk eksamen i grunnskolen. Denne eksamen er forutsetning for å komme inn på videregående skole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deretter universiteter i regjeringskontrollert område. Det dreier seg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om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ca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5.000 elever pr. år. Men denne eksamenen i opprørskontrollerte områder er ikke godkjent av russiske myndigheter. Og overhodet ikke av Ukrainske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..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Så 5.000 skoleelever skal opp til en eksamen som ingen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andre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enn opprørerne godkjenner.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Regjeringen sier de vil avhjelpe dette problemet ved at elever «der inne»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kan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registrere seg som 'fjern-elever' online, men at de så må komme over i regjeringskontrollert område for å gjennomføre eksamen. Spørsmålet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er: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Skal en skolelev i 11.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klasse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måtte komme seg gjennom frontlinjene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evt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sammen med en forelder og være her i tre uker uten å ha noe sted å bo, for å ta eksamen og deretter reise tilbake?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Jeg har tatt opp spørsmålet med både lokale skolemyndigheter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undervisningsministeren flere ganger.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svaret er det samme hver gang: ja, de bor i opprørskontrollert område. Så enten må de komme til regjeringskontrollert område, eller så er det deres problem.</w:t>
      </w: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Det synes som regjeringen har avskrevet hele området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alle menneskene som bor der…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>Dette inntrykket bekreftes ved at regjeringen i november bestemte at pensjonister, alle offentlige tjenestemenn og alle som får lønn av regjeringen, må registrere seg som flyktninger med adresse i regjeringskontrollert område for å få lønn eller pensjon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..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Det førte til en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ny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strøm av flyktninger. Av de som kunne flykte.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Ukraina er delt i to: de som fortsatt bor i opprørskontrollert område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som derfor må klare seg selv, og de som har flyktet og i en eller annen grad fortsatt tilhører «Ukraina».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>Det er den politiske situasjonen.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mens jeg står på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Maidan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og ser på bildene og blomstene etter tre måneder her borte, tenker jeg: hva har så jeg bidratt med i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dene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situasjonen?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Jeg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ihvertfall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forsøkt å styrke koordinering av hjelpearbeidet.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jeg </w:t>
      </w:r>
      <w:bookmarkStart w:id="0" w:name="_GoBack"/>
      <w:bookmarkEnd w:id="0"/>
      <w:r w:rsidRPr="00A1339D">
        <w:rPr>
          <w:rStyle w:val="CharAttribute1"/>
          <w:rFonts w:hAnsi="Times New Roman"/>
          <w:sz w:val="22"/>
          <w:szCs w:val="22"/>
        </w:rPr>
        <w:t xml:space="preserve">har fått satt i gang noen prosjekter med f.eks.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psykososialt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arbeid blant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flyktningebarn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samt opplysningsarbeid rundt miner og u-eksploderte granater, som kanskje forhindrer at en del barn blir drept. 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Men det kanskje viktigste er at jeg har klart å gi en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del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barn en bedre framtid. I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et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tidligere reisebrev fortalte jeg om da jeg måtte skrive en prosjektsøknad på noen millioner dollar i løpet av en sen kveld.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 signalene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vi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har fått så langt, er at den blir godkjent.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1"/>
          <w:rFonts w:hAnsi="Times New Roman"/>
          <w:sz w:val="22"/>
          <w:szCs w:val="22"/>
        </w:rPr>
        <w:t xml:space="preserve">Det betyr at UNICEF får midler til å utbedre over 30 skoler samt å gi i hvert fall 20.000 barn bøker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skrivesaker og annet skolemateriell i de krigsherjede områdene. </w:t>
      </w:r>
      <w:proofErr w:type="gramStart"/>
      <w:r w:rsidRPr="00A1339D">
        <w:rPr>
          <w:rStyle w:val="CharAttribute1"/>
          <w:rFonts w:hAnsi="Times New Roman"/>
          <w:sz w:val="22"/>
          <w:szCs w:val="22"/>
        </w:rPr>
        <w:t>Og</w:t>
      </w:r>
      <w:proofErr w:type="gramEnd"/>
      <w:r w:rsidRPr="00A1339D">
        <w:rPr>
          <w:rStyle w:val="CharAttribute1"/>
          <w:rFonts w:hAnsi="Times New Roman"/>
          <w:sz w:val="22"/>
          <w:szCs w:val="22"/>
        </w:rPr>
        <w:t xml:space="preserve"> i en slik situasjon med krig og konflikt er skolen en av </w:t>
      </w:r>
      <w:proofErr w:type="spellStart"/>
      <w:r w:rsidRPr="00A1339D">
        <w:rPr>
          <w:rStyle w:val="CharAttribute1"/>
          <w:rFonts w:hAnsi="Times New Roman"/>
          <w:sz w:val="22"/>
          <w:szCs w:val="22"/>
        </w:rPr>
        <w:t>pillarene</w:t>
      </w:r>
      <w:proofErr w:type="spellEnd"/>
      <w:r w:rsidRPr="00A1339D">
        <w:rPr>
          <w:rStyle w:val="CharAttribute1"/>
          <w:rFonts w:hAnsi="Times New Roman"/>
          <w:sz w:val="22"/>
          <w:szCs w:val="22"/>
        </w:rPr>
        <w:t xml:space="preserve"> for at barn skal kunne få en følelse av trygghet og framtid.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0"/>
          <w:rFonts w:eastAsia="Batang"/>
          <w:sz w:val="22"/>
          <w:szCs w:val="22"/>
        </w:rPr>
        <w:t xml:space="preserve">Det </w:t>
      </w:r>
      <w:proofErr w:type="gramStart"/>
      <w:r w:rsidRPr="00A1339D">
        <w:rPr>
          <w:rStyle w:val="CharAttribute0"/>
          <w:rFonts w:eastAsia="Batang"/>
          <w:sz w:val="22"/>
          <w:szCs w:val="22"/>
        </w:rPr>
        <w:t>kan</w:t>
      </w:r>
      <w:proofErr w:type="gramEnd"/>
      <w:r w:rsidRPr="00A1339D">
        <w:rPr>
          <w:rStyle w:val="CharAttribute0"/>
          <w:rFonts w:eastAsia="Batang"/>
          <w:sz w:val="22"/>
          <w:szCs w:val="22"/>
        </w:rPr>
        <w:t xml:space="preserve"> jo være verd 3 måneder med mange og vanskelige inntrykk, vekk fra familie, venner, skiturer og all komforten i Norge… </w:t>
      </w:r>
    </w:p>
    <w:p w:rsidR="00220006" w:rsidRPr="00A1339D" w:rsidRDefault="00220006" w:rsidP="00A1339D">
      <w:pPr>
        <w:pStyle w:val="NoSpacing"/>
        <w:rPr>
          <w:rFonts w:eastAsia="Times New Roman"/>
        </w:rPr>
      </w:pPr>
    </w:p>
    <w:p w:rsidR="00220006" w:rsidRPr="00A1339D" w:rsidRDefault="00C91A8C" w:rsidP="00A1339D">
      <w:pPr>
        <w:pStyle w:val="NoSpacing"/>
        <w:rPr>
          <w:rFonts w:eastAsia="Times New Roman"/>
        </w:rPr>
      </w:pPr>
      <w:r w:rsidRPr="00A1339D">
        <w:rPr>
          <w:rStyle w:val="CharAttribute0"/>
          <w:rFonts w:eastAsia="Batang"/>
          <w:sz w:val="22"/>
          <w:szCs w:val="22"/>
        </w:rPr>
        <w:t xml:space="preserve">Det er endel av premissene men også mulighetene ved å jobbe for </w:t>
      </w:r>
      <w:proofErr w:type="spellStart"/>
      <w:r w:rsidRPr="00A1339D">
        <w:rPr>
          <w:rStyle w:val="CharAttribute0"/>
          <w:rFonts w:eastAsia="Batang"/>
          <w:sz w:val="22"/>
          <w:szCs w:val="22"/>
        </w:rPr>
        <w:t>Flyktningehjelpen</w:t>
      </w:r>
      <w:proofErr w:type="spellEnd"/>
      <w:r w:rsidRPr="00A1339D">
        <w:rPr>
          <w:rStyle w:val="CharAttribute0"/>
          <w:rFonts w:eastAsia="Batang"/>
          <w:sz w:val="22"/>
          <w:szCs w:val="22"/>
        </w:rPr>
        <w:t>…</w:t>
      </w:r>
    </w:p>
    <w:p w:rsidR="00220006" w:rsidRPr="00A1339D" w:rsidRDefault="00220006" w:rsidP="00A1339D">
      <w:pPr>
        <w:pStyle w:val="NoSpacing"/>
        <w:rPr>
          <w:rFonts w:eastAsia="Calibri"/>
        </w:rPr>
      </w:pPr>
    </w:p>
    <w:sectPr w:rsidR="00220006" w:rsidRPr="00A1339D">
      <w:pgSz w:w="11906" w:h="16838" w:code="9"/>
      <w:pgMar w:top="1134" w:right="1701" w:bottom="850" w:left="1701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06"/>
    <w:rsid w:val="00220006"/>
    <w:rsid w:val="00A1339D"/>
    <w:rsid w:val="00C91A8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41E12-8B1E-4173-80DE-223ED24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after="160"/>
    </w:p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character" w:customStyle="1" w:styleId="CharAttribute1">
    <w:name w:val="CharAttribute1"/>
    <w:rPr>
      <w:rFonts w:ascii="Times New Roman" w:eastAsia="Batang" w:hAnsi="Batang"/>
    </w:rPr>
  </w:style>
  <w:style w:type="character" w:customStyle="1" w:styleId="CharAttribute2">
    <w:name w:val="CharAttribute2"/>
    <w:rPr>
      <w:rFonts w:ascii="Times New Roman" w:eastAsia="Times New Roman" w:hAnsi="Times New Roman"/>
    </w:rPr>
  </w:style>
  <w:style w:type="character" w:customStyle="1" w:styleId="CharAttribute3">
    <w:name w:val="CharAttribute3"/>
    <w:rPr>
      <w:rFonts w:ascii="Times New Roman" w:eastAsia="Times New Roman" w:hAnsi="Times New Roman"/>
    </w:rPr>
  </w:style>
  <w:style w:type="character" w:customStyle="1" w:styleId="CharAttribute4">
    <w:name w:val="CharAttribute4"/>
    <w:rPr>
      <w:rFonts w:ascii="Calibri" w:eastAsia="Calibri" w:hAnsi="Calibri"/>
      <w:sz w:val="22"/>
    </w:rPr>
  </w:style>
  <w:style w:type="paragraph" w:styleId="NoSpacing">
    <w:name w:val="No Spacing"/>
    <w:uiPriority w:val="1"/>
    <w:qFormat/>
    <w:rsid w:val="00A1339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1263</Words>
  <Characters>6696</Characters>
  <Application>Microsoft Office Word</Application>
  <DocSecurity>0</DocSecurity>
  <Lines>55</Lines>
  <Paragraphs>15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Øyvind Wistrøm</cp:lastModifiedBy>
  <cp:revision>3</cp:revision>
  <dcterms:created xsi:type="dcterms:W3CDTF">2015-02-10T10:21:00Z</dcterms:created>
  <dcterms:modified xsi:type="dcterms:W3CDTF">2015-02-10T10:33:00Z</dcterms:modified>
  <cp:version>1</cp:version>
</cp:coreProperties>
</file>